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27FBC56" w14:textId="52D182C5" w:rsidR="00C16F9A" w:rsidRDefault="009E6FD9" w:rsidP="002D07AE">
      <w:pPr>
        <w:pStyle w:val="Ttulo1"/>
        <w:spacing w:line="360" w:lineRule="auto"/>
        <w:jc w:val="both"/>
      </w:pPr>
      <w:r>
        <w:t>I</w:t>
      </w:r>
      <w:r w:rsidR="003807AB">
        <w:t xml:space="preserve">ntraspecific variability in </w:t>
      </w:r>
      <w:r w:rsidR="004D2ACE">
        <w:t xml:space="preserve">germination responses of </w:t>
      </w:r>
      <w:r w:rsidR="003807AB">
        <w:t>wa</w:t>
      </w:r>
      <w:r w:rsidR="00467E54">
        <w:t>ter-limited alpine/High Mediterranean Mountains environments.</w:t>
      </w:r>
    </w:p>
    <w:p w14:paraId="35FBC942" w14:textId="7239E1A5" w:rsidR="0069060F" w:rsidRPr="0069060F" w:rsidRDefault="0069060F" w:rsidP="002D07AE">
      <w:pPr>
        <w:spacing w:line="360" w:lineRule="auto"/>
        <w:jc w:val="both"/>
      </w:pPr>
      <w:r>
        <w:t>Abstract</w:t>
      </w:r>
    </w:p>
    <w:p w14:paraId="6C38626B" w14:textId="4DEA4A74" w:rsidR="00471177" w:rsidRDefault="0069060F" w:rsidP="002D07AE">
      <w:pPr>
        <w:pStyle w:val="Ttulo2"/>
        <w:spacing w:line="360" w:lineRule="auto"/>
        <w:jc w:val="both"/>
      </w:pPr>
      <w:r w:rsidRPr="0069060F">
        <w:t>1.</w:t>
      </w:r>
      <w:r>
        <w:t xml:space="preserve"> Introduction</w:t>
      </w:r>
    </w:p>
    <w:p w14:paraId="7BAC898C" w14:textId="402C07F9" w:rsidR="00871690" w:rsidRDefault="004B5AE3" w:rsidP="00B73FDA">
      <w:pPr>
        <w:autoSpaceDE w:val="0"/>
        <w:autoSpaceDN w:val="0"/>
        <w:adjustRightInd w:val="0"/>
        <w:spacing w:after="0" w:line="360" w:lineRule="auto"/>
        <w:ind w:firstLine="709"/>
        <w:jc w:val="both"/>
      </w:pPr>
      <w:r>
        <w:t>Intraspecific variability</w:t>
      </w:r>
      <w:r w:rsidR="00C83B98">
        <w:t xml:space="preserve"> plays a key role in determining </w:t>
      </w:r>
      <w:r w:rsidR="00D6229F">
        <w:t xml:space="preserve">a wide </w:t>
      </w:r>
      <w:r w:rsidR="00EF64D4">
        <w:t>range</w:t>
      </w:r>
      <w:r w:rsidR="00D6229F">
        <w:t xml:space="preserve"> of biological processes</w:t>
      </w:r>
      <w:r>
        <w:t>,</w:t>
      </w:r>
      <w:r w:rsidR="00D6229F">
        <w:t xml:space="preserve"> from individual fitness to </w:t>
      </w:r>
      <w:r w:rsidR="00EF64D4">
        <w:t>population</w:t>
      </w:r>
      <w:r w:rsidR="00D6229F">
        <w:t xml:space="preserve"> dynamics</w:t>
      </w:r>
      <w:r w:rsidR="00D6229F" w:rsidRPr="00156250">
        <w:t>, species interactions</w:t>
      </w:r>
      <w:r w:rsidR="00B034C6" w:rsidRPr="00156250">
        <w:t>, community assembly and ecosystem properties (</w:t>
      </w:r>
      <w:r w:rsidR="004D1046" w:rsidRPr="00156250">
        <w:t xml:space="preserve">detailed review in </w:t>
      </w:r>
      <w:r w:rsidR="00151A1C">
        <w:fldChar w:fldCharType="begin" w:fldLock="1"/>
      </w:r>
      <w:r w:rsidR="00596825">
        <w:instrText>ADDIN CSL_CITATION {"citationItems":[{"id":"ITEM-1","itemData":{"DOI":"10.1093/aob/mcab011","ISSN":"10958290","PMID":"33507251","abstract":"Background: Investigating the causes and consequences of intraspecific trait variation (ITV) in plants is not novel, as it has long been recognized that such variation shapes biotic and abiotic interactions. While evolutionary and population biology have extensively investigated ITV, only in the last 10 years has interest in ITV surged within community and comparative ecology. Scope: Despite this recent interest, still lacking are thorough descriptions of ITV's extent, the spatial and temporal structure of ITV, and stronger connections between ITV and community and ecosystem properties. Our primary aim in this review is to synthesize the recent literature and ask: (1) How extensive is intraspecific variation in traits across scales, and what underlying mechanisms drive this variation? (2) How does this variation impact higher-order ecological processes (e.g. population dynamics, community assembly, invasion, ecosystem productivity)? (3) What are the consequences of ignoring ITV and how can these be mitigated? and (4) What are the most pressing research questions, and how can current practices be modified to suit our research needs? Our secondary aim is to target diverse and underrepresented traits and plant organs, including anatomy, wood, roots, hydraulics, reproduction and secondary chemistry. In addressing these aims, we showcase papers from the Special Issue. Conclusions: Plant ITV plays a key role in determining individual and population performance, species interactions, community structure and assembly, and ecosystem properties. Its extent varies widely across species, traits and environments, and it remains difficult to develop a predictive model for ITV that is broadly applicable. Systematically characterizing the sources (e.g. ontogeny, population differences) of ITV will be a vital step forward towards identifying generalities and the underlying mechanisms that shape ITV. While the use of species means to link traits to higher-order processes may be appropriate in many cases, such approaches can obscure potentially meaningful variation. We urge the reporting of individual replicates and population means in online data repositories, a greater consideration of the mechanisms that enhance and constrain ITV's extent, and studies that span sub-disciplines.","author":[{"dropping-particle":"","family":"Westerband","given":"A. C.","non-dropping-particle":"","parse-names":false,"suffix":""},{"dropping-particle":"","family":"Funk","given":"J. L.","non-dropping-particle":"","parse-names":false,"suffix":""},{"dropping-particle":"","family":"Barton","given":"K. E.","non-dropping-particle":"","parse-names":false,"suffix":""}],"container-title":"Annals of Botany","id":"ITEM-1","issue":"4","issued":{"date-parts":[["2021"]]},"page":"397-410","title":"Intraspecific trait variation in plants: A renewed focus on its role in ecological processes","type":"article-journal","volume":"127"},"uris":["http://www.mendeley.com/documents/?uuid=3ab07b2c-d6b6-47de-b823-2b3a64131a25"]}],"mendeley":{"formattedCitation":"(Westerband et al. 2021)","manualFormatting":"Westerband et al. 2021)","plainTextFormattedCitation":"(Westerband et al. 2021)","previouslyFormattedCitation":"(Westerband et al. 2021)"},"properties":{"noteIndex":0},"schema":"https://github.com/citation-style-language/schema/raw/master/csl-citation.json"}</w:instrText>
      </w:r>
      <w:r w:rsidR="00151A1C">
        <w:fldChar w:fldCharType="separate"/>
      </w:r>
      <w:r w:rsidR="00151A1C" w:rsidRPr="00151A1C">
        <w:rPr>
          <w:noProof/>
        </w:rPr>
        <w:t>Westerband et al. 2021)</w:t>
      </w:r>
      <w:r w:rsidR="00151A1C">
        <w:fldChar w:fldCharType="end"/>
      </w:r>
      <w:r w:rsidR="00FF0852" w:rsidRPr="00156250">
        <w:t xml:space="preserve">. </w:t>
      </w:r>
      <w:r w:rsidR="00300DFE" w:rsidRPr="00156250">
        <w:t>Intraspecific</w:t>
      </w:r>
      <w:r w:rsidR="003C7E9D" w:rsidRPr="00156250">
        <w:t xml:space="preserve"> variation</w:t>
      </w:r>
      <w:r w:rsidRPr="00156250">
        <w:t xml:space="preserve"> </w:t>
      </w:r>
      <w:r w:rsidR="006A01F4" w:rsidRPr="00156250">
        <w:t xml:space="preserve">has been </w:t>
      </w:r>
      <w:r w:rsidR="006071AA" w:rsidRPr="00156250">
        <w:t xml:space="preserve">hypothesized to be </w:t>
      </w:r>
      <w:r w:rsidRPr="00156250">
        <w:t xml:space="preserve">a response to highly variable </w:t>
      </w:r>
      <w:r w:rsidR="00E85022" w:rsidRPr="00156250">
        <w:t xml:space="preserve">and </w:t>
      </w:r>
      <w:r w:rsidRPr="00156250">
        <w:t>heterogeneous environments (</w:t>
      </w:r>
      <w:r w:rsidR="00C0103A" w:rsidRPr="00156250">
        <w:t xml:space="preserve">e.g. </w:t>
      </w:r>
      <w:r w:rsidR="00596825">
        <w:fldChar w:fldCharType="begin" w:fldLock="1"/>
      </w:r>
      <w:r w:rsidR="00596825">
        <w:instrText>ADDIN CSL_CITATION {"citationItems":[{"id":"ITEM-1","itemData":{"DOI":"10.1111/j.1469-8137.2004.01296.x","ISSN":"0028646X","PMID":"15760350","abstract":"The high potential fitness benefit of phenotypic plasticity tempts us to expect phenotypic plasticity as a frequent adaptation to environmental heterogeneity. Examples of proven adaptive plasticity in plants, however, are scarce and most plastic responses actually may be 'passive' rather than adaptive. This suggests that frequently requirements for the evolution of adaptive plasticity are not met or that such evolution is impeded by constraints. Here we outline requirements and potential constraints for the evolution of adaptive phenotypic plasticity, identify open questions, and propose new research approaches. Important open questions concern the genetic background of plasticity, genetic variation in plasticity, selection for plasticity in natural habitats, and the nature and occurrence of costs and limits of plasticity. Especially promising tools to address these questions are selection gradient analysis, meta-analysis of studies on genotype-by-environment interactions, QTL analysis, cDNA-microarray scanning and quantitative PCR to quantify gene expression, and two-dimensional gel electrophoresis to quantify protein expression. Studying plasticity along the pathway from gene expression to the phenotype and its relationship with fitness will help us to better understand why adaptive plasticity is not more universal, and to more realistically predict the evolution of plastic responses to environmental change. © New Phytologist (2005).","author":[{"dropping-particle":"","family":"Kleunen","given":"Mark","non-dropping-particle":"Van","parse-names":false,"suffix":""},{"dropping-particle":"","family":"Fischer","given":"Markus","non-dropping-particle":"","parse-names":false,"suffix":""}],"container-title":"New Phytologist","id":"ITEM-1","issue":"1","issued":{"date-parts":[["2005"]]},"page":"49-60","title":"Constraints on the evolution of adaptive phenotypic plasticity in plants","type":"article-journal","volume":"166"},"uris":["http://www.mendeley.com/documents/?uuid=92a66a48-a6ec-4f2f-8183-d2e4e9109bb8"]}],"mendeley":{"formattedCitation":"(Van Kleunen &amp; Fischer 2005)","manualFormatting":"Van Kleunen &amp; Fischer 2005)","plainTextFormattedCitation":"(Van Kleunen &amp; Fischer 2005)","previouslyFormattedCitation":"(Van Kleunen &amp; Fischer 2005)"},"properties":{"noteIndex":0},"schema":"https://github.com/citation-style-language/schema/raw/master/csl-citation.json"}</w:instrText>
      </w:r>
      <w:r w:rsidR="00596825">
        <w:fldChar w:fldCharType="separate"/>
      </w:r>
      <w:r w:rsidR="00596825" w:rsidRPr="00596825">
        <w:rPr>
          <w:noProof/>
        </w:rPr>
        <w:t>Van Kleunen &amp; Fischer 2005)</w:t>
      </w:r>
      <w:r w:rsidR="00596825">
        <w:fldChar w:fldCharType="end"/>
      </w:r>
      <w:r w:rsidR="00596825">
        <w:t>. It</w:t>
      </w:r>
      <w:r w:rsidR="0055693E" w:rsidRPr="00156250">
        <w:t xml:space="preserve"> is </w:t>
      </w:r>
      <w:r w:rsidR="008E320C" w:rsidRPr="00156250">
        <w:t xml:space="preserve">an indispensable </w:t>
      </w:r>
      <w:r w:rsidR="00871690" w:rsidRPr="00156250">
        <w:t>condition</w:t>
      </w:r>
      <w:r w:rsidR="004E333A" w:rsidRPr="00156250">
        <w:t xml:space="preserve"> for</w:t>
      </w:r>
      <w:r w:rsidR="00D260BA" w:rsidRPr="00156250">
        <w:t xml:space="preserve"> p</w:t>
      </w:r>
      <w:r w:rsidR="004325A8" w:rsidRPr="00156250">
        <w:t xml:space="preserve">lants to adjust to novel </w:t>
      </w:r>
      <w:r w:rsidR="00274EB9" w:rsidRPr="00156250">
        <w:t xml:space="preserve">environmental </w:t>
      </w:r>
      <w:r w:rsidR="00100ECB" w:rsidRPr="00156250">
        <w:t>conditions</w:t>
      </w:r>
      <w:r w:rsidR="005E4594" w:rsidRPr="00156250">
        <w:t xml:space="preserve"> (</w:t>
      </w:r>
      <w:r w:rsidR="00C0103A" w:rsidRPr="00156250">
        <w:t xml:space="preserve">e.g. </w:t>
      </w:r>
      <w:r w:rsidR="00596825">
        <w:fldChar w:fldCharType="begin" w:fldLock="1"/>
      </w:r>
      <w:r w:rsidR="00596825">
        <w:instrText>ADDIN CSL_CITATION {"citationItems":[{"id":"ITEM-1","itemData":{"DOI":"10.1016/j.tplants.2008.10.002","ISSN":"13601385","PMID":"19042147","abstract":"Rapid anthropogenic environmental change is altering selection pressures on natural plant populations. However, it is difficult to predict easily the novel selection pressures to which populations will be exposed. There is heavy reliance on plant genetic diversity for future crop security in agriculture and industry, but the implications of genetic diversity for natural populations receives less attention. Here, we examine the links between the genetic diversity of natural populations and aspects of plant performance and fitness. We argue that accumulating evidence demonstrates the future benefit or 'option value' of genetic diversity within natural populations when subject to anthropogenic environmental changes. Consequently, the loss of that diversity will hinder their ability to adapt to changing environments and is, therefore, of serious concern. Crown Copyright © 2008.","author":[{"dropping-particle":"","family":"Jump","given":"Alistair S.","non-dropping-particle":"","parse-names":false,"suffix":""},{"dropping-particle":"","family":"Marchant","given":"Rob","non-dropping-particle":"","parse-names":false,"suffix":""},{"dropping-particle":"","family":"Peñuelas","given":"Josep","non-dropping-particle":"","parse-names":false,"suffix":""}],"container-title":"Trends in Plant Science","id":"ITEM-1","issue":"1","issued":{"date-parts":[["2009"]]},"page":"51-58","title":"Environmental change and the option value of genetic diversity","type":"article-journal","volume":"14"},"uris":["http://www.mendeley.com/documents/?uuid=a6fcc672-3bc5-46ca-abc6-4bc7e225aa4b"]}],"mendeley":{"formattedCitation":"(Jump et al. 2009)","manualFormatting":"Jump et al. 2009)","plainTextFormattedCitation":"(Jump et al. 2009)","previouslyFormattedCitation":"(Jump et al. 2009)"},"properties":{"noteIndex":0},"schema":"https://github.com/citation-style-language/schema/raw/master/csl-citation.json"}</w:instrText>
      </w:r>
      <w:r w:rsidR="00596825">
        <w:fldChar w:fldCharType="separate"/>
      </w:r>
      <w:r w:rsidR="00596825" w:rsidRPr="00596825">
        <w:rPr>
          <w:noProof/>
        </w:rPr>
        <w:t>Jump et al. 2009)</w:t>
      </w:r>
      <w:r w:rsidR="00596825">
        <w:fldChar w:fldCharType="end"/>
      </w:r>
      <w:r w:rsidR="00274EB9" w:rsidRPr="00156250">
        <w:t>.</w:t>
      </w:r>
      <w:r w:rsidR="00274EB9">
        <w:t xml:space="preserve"> </w:t>
      </w:r>
      <w:r w:rsidR="00AE1060">
        <w:t xml:space="preserve">The adjustment </w:t>
      </w:r>
      <w:r w:rsidR="00DB472C">
        <w:t>primarily comes</w:t>
      </w:r>
      <w:r w:rsidR="00AE1060">
        <w:t xml:space="preserve"> from</w:t>
      </w:r>
      <w:r w:rsidR="00340C50">
        <w:t xml:space="preserve"> two</w:t>
      </w:r>
      <w:r w:rsidR="003000FD">
        <w:t xml:space="preserve"> </w:t>
      </w:r>
      <w:r w:rsidR="00B01D06">
        <w:t>non-exclusive</w:t>
      </w:r>
      <w:r w:rsidR="009D69F2">
        <w:t xml:space="preserve"> </w:t>
      </w:r>
      <w:r w:rsidR="003000FD">
        <w:t>mechanisms</w:t>
      </w:r>
      <w:r w:rsidR="00DB472C">
        <w:t xml:space="preserve">: </w:t>
      </w:r>
      <w:r w:rsidR="0038203D">
        <w:t>(</w:t>
      </w:r>
      <w:r w:rsidR="00DB472C">
        <w:t>1</w:t>
      </w:r>
      <w:r w:rsidR="0038203D">
        <w:t xml:space="preserve">) </w:t>
      </w:r>
      <w:r w:rsidR="00DB472C">
        <w:t xml:space="preserve">the </w:t>
      </w:r>
      <w:r w:rsidR="009F2271">
        <w:t>develop</w:t>
      </w:r>
      <w:r w:rsidR="00DB472C">
        <w:t>ment</w:t>
      </w:r>
      <w:r w:rsidR="00793460">
        <w:t xml:space="preserve"> </w:t>
      </w:r>
      <w:r w:rsidR="00967D52">
        <w:t xml:space="preserve">of </w:t>
      </w:r>
      <w:r w:rsidR="00793460">
        <w:t xml:space="preserve">local adaptations (i.e. adaptive evolution) </w:t>
      </w:r>
      <w:r w:rsidR="00B01D06">
        <w:t xml:space="preserve">and </w:t>
      </w:r>
      <w:r w:rsidR="0097414F">
        <w:t>(</w:t>
      </w:r>
      <w:r w:rsidR="00DB472C">
        <w:t>2</w:t>
      </w:r>
      <w:r w:rsidR="0097414F">
        <w:t xml:space="preserve">) </w:t>
      </w:r>
      <w:r w:rsidR="00DB472C">
        <w:t xml:space="preserve">the </w:t>
      </w:r>
      <w:r w:rsidR="005E7394">
        <w:t>unfolding</w:t>
      </w:r>
      <w:r w:rsidR="00BA5C03">
        <w:t xml:space="preserve"> </w:t>
      </w:r>
      <w:r w:rsidR="00793460">
        <w:t>of phenotypic plasticity</w:t>
      </w:r>
      <w:r w:rsidR="00E32D77">
        <w:t xml:space="preserve"> (i.e. acclimatisation)</w:t>
      </w:r>
      <w:r w:rsidR="00793460">
        <w:t xml:space="preserve"> </w:t>
      </w:r>
      <w:r w:rsidR="009C26E6">
        <w:fldChar w:fldCharType="begin" w:fldLock="1"/>
      </w:r>
      <w:r w:rsidR="00223746">
        <w:instrText>ADDIN CSL_CITATION {"citationItems":[{"id":"ITEM-1","itemData":{"DOI":"10.1016/j.tplants.2010.09.008","ISSN":"13601385","PMID":"20970368","abstract":"Climate change is altering the availability of resources and the conditions that are crucial to plant performance. One way plants will respond to these changes is through environmentally induced shifts in phenotype (phenotypic plasticity). Understanding plastic responses is crucial for predicting and managing the effects of climate change on native species as well as crop plants. Here, we provide a toolbox with definitions of key theoretical elements and a synthesis of the current understanding of the molecular and genetic mechanisms underlying plasticity relevant to climate change. By bringing ecological, evolutionary, physiological and molecular perspectives together, we hope to provide clear directives for future research and stimulate cross-disciplinary dialogue on the relevance of phenotypic plasticity under climate change. © 2010 Elsevier Ltd.","author":[{"dropping-particle":"","family":"Nicotra","given":"A. B.","non-dropping-particle":"","parse-names":false,"suffix":""},{"dropping-particle":"","family":"Atkin","given":"O. K.","non-dropping-particle":"","parse-names":false,"suffix":""},{"dropping-particle":"","family":"Bonser","given":"S. P.","non-dropping-particle":"","parse-names":false,"suffix":""},{"dropping-particle":"","family":"Davidson","given":"A. M.","non-dropping-particle":"","parse-names":false,"suffix":""},{"dropping-particle":"","family":"Finnegan","given":"E. J.","non-dropping-particle":"","parse-names":false,"suffix":""},{"dropping-particle":"","family":"Mathesius","given":"U.","non-dropping-particle":"","parse-names":false,"suffix":""},{"dropping-particle":"","family":"Poot","given":"P.","non-dropping-particle":"","parse-names":false,"suffix":""},{"dropping-particle":"","family":"Purugganan","given":"M. D.","non-dropping-particle":"","parse-names":false,"suffix":""},{"dropping-particle":"","family":"Richards","given":"C. L.","non-dropping-particle":"","parse-names":false,"suffix":""},{"dropping-particle":"","family":"Valladares","given":"F.","non-dropping-particle":"","parse-names":false,"suffix":""},{"dropping-particle":"","family":"Kleunen","given":"M.","non-dropping-particle":"van","parse-names":false,"suffix":""}],"container-title":"Trends in Plant Science","id":"ITEM-1","issue":"12","issued":{"date-parts":[["2010"]]},"page":"684-692","title":"Plant phenotypic plasticity in a changing climate","type":"article-journal","volume":"15"},"uris":["http://www.mendeley.com/documents/?uuid=ede17c98-afc9-4b67-bb3f-ac955cc69258"]},{"id":"ITEM-2","itemData":{"DOI":"10.1111/j.1523-1739.2010.01552.x","ISSN":"08888892","PMID":"20646016","abstract":"Climate change affects individual organisms by altering development, physiology, behavior, and fitness, and populations by altering genetic and phenotypic composition, vital rates, and dynamics. We sought to clarify how selection, phenotypic plasticity, and demography are linked in the context of climate change. On the basis of theory and results of recent empirical studies of plants and animals, we believe the ecological and evolutionary issues relevant to population persistence as climate changes are the rate, type, magnitude, and spatial pattern of climate-induced abiotic and biotic change; generation time and life history of the organism; extent and type of phenotypic plasticity; amount and distribution of adaptive genetic variation across space and time; dispersal potential; and size and connectivity of subpopulations. An understanding of limits to plasticity and evolutionary potential across traits, populations, and species and feedbacks between adaptive and demographic responses is lacking. Integrated knowledge of coupled ecological and evolutionary mechanisms will increase understanding of the resilience and probabilities of persistence of populations and species. © 2010 Society for Conservation Biology.","author":[{"dropping-particle":"","family":"Reed","given":"Thomas E.","non-dropping-particle":"","parse-names":false,"suffix":""},{"dropping-particle":"","family":"Schindler","given":"Daniel E.","non-dropping-particle":"","parse-names":false,"suffix":""},{"dropping-particle":"","family":"Waples","given":"Robin S.","non-dropping-particle":"","parse-names":false,"suffix":""}],"container-title":"Conservation Biology","id":"ITEM-2","issue":"1","issued":{"date-parts":[["2011"]]},"page":"56-63","title":"Efectos Interactivos de la Plasticidad Fenotípica y Evolucíon sobre la Persistencia Poblacional en un Clima Cambiante","type":"article-journal","volume":"25"},"uris":["http://www.mendeley.com/documents/?uuid=6a753c7f-6a30-4f41-b1a2-e1aa2cc43f80"]}],"mendeley":{"formattedCitation":"(Nicotra et al. 2010; Reed et al. 2011)","plainTextFormattedCitation":"(Nicotra et al. 2010; Reed et al. 2011)","previouslyFormattedCitation":"(Nicotra et al. 2010; Reed et al. 2011)"},"properties":{"noteIndex":0},"schema":"https://github.com/citation-style-language/schema/raw/master/csl-citation.json"}</w:instrText>
      </w:r>
      <w:r w:rsidR="009C26E6">
        <w:fldChar w:fldCharType="separate"/>
      </w:r>
      <w:r w:rsidR="009C26E6" w:rsidRPr="009C26E6">
        <w:rPr>
          <w:noProof/>
        </w:rPr>
        <w:t>(Nicotra et al. 2010; Reed et al. 2011)</w:t>
      </w:r>
      <w:r w:rsidR="009C26E6">
        <w:fldChar w:fldCharType="end"/>
      </w:r>
      <w:r w:rsidR="00E32D77">
        <w:t>.</w:t>
      </w:r>
      <w:r w:rsidR="00A44BFB">
        <w:t xml:space="preserve"> </w:t>
      </w:r>
      <w:r w:rsidR="00C3084F">
        <w:t>Adaptive evolution</w:t>
      </w:r>
      <w:r w:rsidR="00793460">
        <w:t xml:space="preserve"> </w:t>
      </w:r>
      <w:r w:rsidR="00E32D77">
        <w:t xml:space="preserve">is a </w:t>
      </w:r>
      <w:r w:rsidR="00C0103A">
        <w:t xml:space="preserve">transgenerational and </w:t>
      </w:r>
      <w:r w:rsidR="00A11407">
        <w:t>long-term</w:t>
      </w:r>
      <w:r w:rsidR="00E32D77">
        <w:t xml:space="preserve"> process</w:t>
      </w:r>
      <w:r w:rsidR="00274916">
        <w:t xml:space="preserve"> </w:t>
      </w:r>
      <w:r w:rsidR="00E32D77">
        <w:t xml:space="preserve">that </w:t>
      </w:r>
      <w:r w:rsidR="00793460">
        <w:t>widen</w:t>
      </w:r>
      <w:r w:rsidR="00E32D77">
        <w:t>s</w:t>
      </w:r>
      <w:r w:rsidR="00C0103A">
        <w:t xml:space="preserve"> the species’ potential niche</w:t>
      </w:r>
      <w:r w:rsidR="00AC2A1E">
        <w:t xml:space="preserve"> (</w:t>
      </w:r>
      <w:r w:rsidR="00AC2A1E" w:rsidRPr="009C26E6">
        <w:rPr>
          <w:highlight w:val="yellow"/>
        </w:rPr>
        <w:t>ref</w:t>
      </w:r>
      <w:r w:rsidR="00AC2A1E" w:rsidRPr="00596825">
        <w:rPr>
          <w:highlight w:val="yellow"/>
        </w:rPr>
        <w:t>, Darwin</w:t>
      </w:r>
      <w:r w:rsidR="00AC2A1E" w:rsidRPr="00862FA3">
        <w:rPr>
          <w:highlight w:val="yellow"/>
        </w:rPr>
        <w:t>?</w:t>
      </w:r>
      <w:r w:rsidR="00AC2A1E">
        <w:t>).  N</w:t>
      </w:r>
      <w:r w:rsidR="00793460">
        <w:t xml:space="preserve">evertheless, each </w:t>
      </w:r>
      <w:r w:rsidR="00C3084F">
        <w:t xml:space="preserve">locally adapted </w:t>
      </w:r>
      <w:r w:rsidR="00793460">
        <w:t xml:space="preserve">population </w:t>
      </w:r>
      <w:r w:rsidR="00D7231E">
        <w:t>has limited</w:t>
      </w:r>
      <w:r w:rsidR="00793460">
        <w:t xml:space="preserve"> conditions </w:t>
      </w:r>
      <w:r w:rsidR="003E0A95">
        <w:t xml:space="preserve">in which </w:t>
      </w:r>
      <w:r w:rsidR="00793460">
        <w:t xml:space="preserve">they can survive, thus becoming </w:t>
      </w:r>
      <w:r w:rsidR="00793460" w:rsidRPr="00156250">
        <w:t xml:space="preserve">more sensible to </w:t>
      </w:r>
      <w:r w:rsidR="00274916" w:rsidRPr="00156250">
        <w:t xml:space="preserve">local </w:t>
      </w:r>
      <w:r w:rsidR="00793460" w:rsidRPr="00156250">
        <w:t>threats</w:t>
      </w:r>
      <w:r w:rsidR="003E0A95" w:rsidRPr="00156250">
        <w:t xml:space="preserve"> </w:t>
      </w:r>
      <w:r w:rsidR="00621D64" w:rsidRPr="00156250">
        <w:t xml:space="preserve">if dispersal and gene flow are </w:t>
      </w:r>
      <w:r w:rsidR="00862FA3">
        <w:t>limited</w:t>
      </w:r>
      <w:r w:rsidR="00621D64" w:rsidRPr="00156250">
        <w:t xml:space="preserve"> </w:t>
      </w:r>
      <w:r w:rsidR="00596825">
        <w:fldChar w:fldCharType="begin" w:fldLock="1"/>
      </w:r>
      <w:r w:rsidR="00596825">
        <w:instrText>ADDIN CSL_CITATION {"citationItems":[{"id":"ITEM-1","itemData":{"DOI":"10.1016/j.jtbi.2010.07.014","ISSN":"00225193","PMID":"20654630","abstract":"The potential impact of climate change on biodiversity is well documented. A well developed range of statistical methods currently exists that projects the possible future habitat of a species directly from the current climate and a species distribution. However, studies incorporating ecological and evolutionary processes remain limited. Here, we focus on the potential role that local adaptation to climate may play in driving the range dynamics of sessile organisms. Incorporating environmental adaptation into a stochastic simulation yields several new insights. Counter-intuitively, our simulation results suggest that species with broader ranges are not necessarily more robust to climate change. Instead, species with broader ranges can be more susceptible to extinction as locally adapted genotypes are often blocked from range shifting by the presence of cooler adapted genotypes that persist even when their optimum climate has left them behind. Interestingly, our results also suggest that it will not always be the cold-adapted phenotypes that drive polewards range expansion. Instead, range shifts may be driven by phenotypes conferring adaptation to conditions prevalent towards the centre of a species' equilibrium distribution. This may have important consequences for the conservation method termed predictive provenancing. These initial results highlight the potential importance of local adaptation in determining how species will respond to climate change and we argue that this is an area requiring urgent theoretical and empirical attention. © 2010 Elsevier Ltd.","author":[{"dropping-particle":"","family":"Atkins","given":"K. E.","non-dropping-particle":"","parse-names":false,"suffix":""},{"dropping-particle":"","family":"Travis","given":"J. M.J.","non-dropping-particle":"","parse-names":false,"suffix":""}],"container-title":"Journal of Theoretical Biology","id":"ITEM-1","issue":"3","issued":{"date-parts":[["2010"]]},"page":"449-457","publisher":"Elsevier","title":"Local adaptation and the evolution of species' ranges under climate change","type":"article-journal","volume":"266"},"uris":["http://www.mendeley.com/documents/?uuid=26a3025e-5e2a-4af9-a004-1203c074b905"]},{"id":"ITEM-2","itemData":{"DOI":"10.1111/ele.12348","ISSN":"14610248","PMID":"25205436","abstract":"Species are the unit of analysis in many global change and conservation biology studies; however, species are not uniform entities but are composed of different, sometimes locally adapted, populations differing in plasticity. We examined how intraspecific variation in thermal niches and phenotypic plasticity will affect species distributions in a warming climate. We first developed a conceptual model linking plasticity and niche breadth, providing five alternative intraspecific scenarios that are consistent with existing literature. Secondly, we used ecological niche-modeling techniques to quantify the impact of each intraspecific scenario on the distribution of a virtual species across a geographically realistic setting. Finally, we performed an analogous modeling exercise using real data on the climatic niches of different tree provenances. We show that when population differentiation is accounted for and dispersal is restricted, forecasts of species range shifts under climate change are even more pessimistic than those using the conventional assumption of homogeneously high plasticity across a species' range. Suitable population-level data are not available for most species so identifying general patterns of population differentiation could fill this gap. However, the literature review revealed contrasting patterns among species, urging greater levels of integration among empirical, modeling and theoretical research on intraspecific phenotypic variation.","author":[{"dropping-particle":"","family":"Valladares","given":"Fernando","non-dropping-particle":"","parse-names":false,"suffix":""},{"dropping-particle":"","family":"Matesanz","given":"Silvia","non-dropping-particle":"","parse-names":false,"suffix":""},{"dropping-particle":"","family":"Guilhaumon","given":"François","non-dropping-particle":"","parse-names":false,"suffix":""},{"dropping-particle":"","family":"Araújo","given":"Miguel B.","non-dropping-particle":"","parse-names":false,"suffix":""},{"dropping-particle":"","family":"Balaguer","given":"Luis","non-dropping-particle":"","parse-names":false,"suffix":""},{"dropping-particle":"","family":"Benito-Garzón","given":"Marta","non-dropping-particle":"","parse-names":false,"suffix":""},{"dropping-particle":"","family":"Cornwell","given":"Will","non-dropping-particle":"","parse-names":false,"suffix":""},{"dropping-particle":"","family":"Gianoli","given":"Ernesto","non-dropping-particle":"","parse-names":false,"suffix":""},{"dropping-particle":"","family":"Kleunen","given":"Mark","non-dropping-particle":"van","parse-names":false,"suffix":""},{"dropping-particle":"","family":"Naya","given":"Daniel E.","non-dropping-particle":"","parse-names":false,"suffix":""},{"dropping-particle":"","family":"Nicotra","given":"Adrienne B.","non-dropping-particle":"","parse-names":false,"suffix":""},{"dropping-particle":"","family":"Poorter","given":"Hendrik","non-dropping-particle":"","parse-names":false,"suffix":""},{"dropping-particle":"","family":"Zavala","given":"Miguel A.","non-dropping-particle":"","parse-names":false,"suffix":""}],"container-title":"Ecology Letters","id":"ITEM-2","issue":"11","issued":{"date-parts":[["2014"]]},"page":"1351-1364","title":"The effects of phenotypic plasticity and local adaptation on forecasts of species range shifts under climate change","type":"article-journal","volume":"17"},"uris":["http://www.mendeley.com/documents/?uuid=6bdbbc63-e65e-4f28-9b1b-96238c124060"]}],"mendeley":{"formattedCitation":"(Atkins &amp; Travis 2010; Valladares et al. 2014)","plainTextFormattedCitation":"(Atkins &amp; Travis 2010; Valladares et al. 2014)","previouslyFormattedCitation":"(Atkins &amp; Travis 2010; Valladares et al. 2014)"},"properties":{"noteIndex":0},"schema":"https://github.com/citation-style-language/schema/raw/master/csl-citation.json"}</w:instrText>
      </w:r>
      <w:r w:rsidR="00596825">
        <w:fldChar w:fldCharType="separate"/>
      </w:r>
      <w:r w:rsidR="00596825" w:rsidRPr="00596825">
        <w:rPr>
          <w:noProof/>
        </w:rPr>
        <w:t>(Atkins &amp; Travis 2010; Valladares et al. 2014)</w:t>
      </w:r>
      <w:r w:rsidR="00596825">
        <w:fldChar w:fldCharType="end"/>
      </w:r>
      <w:r w:rsidR="00AC2A1E" w:rsidRPr="00156250">
        <w:t xml:space="preserve"> and more susceptible under the current climate change </w:t>
      </w:r>
      <w:r w:rsidR="00596825">
        <w:fldChar w:fldCharType="begin" w:fldLock="1"/>
      </w:r>
      <w:r w:rsidR="00596825">
        <w:instrText>ADDIN CSL_CITATION {"citationItems":[{"id":"ITEM-1","itemData":{"DOI":"10.1111/gcb.13990","ISSN":"13652486","PMID":"29155464","abstract":"Many predictions of how climate change will impact biodiversity have focused on range shifts using species-wide climate tolerances, an approach that ignores the demographic mechanisms that enable species to attain broad geographic distributions. But these mechanisms matter, as responses to climate change could fundamentally differ depending on the contributions of life-history plasticity vs. local adaptation to species-wide climate tolerances. In particular, if local adaptation to climate is strong, populations across a species’ range—not only those at the trailing range edge—could decline sharply with global climate change. Indeed, faster rates of climate change in many high latitude regions could combine with local adaptation to generate sharper declines well away from trailing edges. Combining 15 years of demographic data from field populations across North America with growth chamber warming experiments, we show that growth and survival in a widespread tundra plant show compensatory responses to warming throughout the species’ latitudinal range, buffering overall performance across a range of temperatures. However, populations also differ in their temperature responses, consistent with adaptation to local climate, especially growing season temperature. In particular, warming begins to negatively impact plant growth at cooler temperatures for plants from colder, northern populations than for those from warmer, southern populations, both in the field and in growth chambers. Furthermore, the individuals and maternal families with the fastest growth also have the lowest water use efficiency at all temperatures, suggesting that a trade-off between growth and water use efficiency could further constrain responses to forecasted warming and drying. Taken together, these results suggest that populations throughout species’ ranges could be at risk of decline with continued climate change, and that the focus on trailing edge populations risks overlooking the largest potential impacts of climate change on species’ abundance and distribution.","author":[{"dropping-particle":"","family":"Peterson","given":"Megan L.","non-dropping-particle":"","parse-names":false,"suffix":""},{"dropping-particle":"","family":"Doak","given":"Daniel F.","non-dropping-particle":"","parse-names":false,"suffix":""},{"dropping-particle":"","family":"Morris","given":"William F.","non-dropping-particle":"","parse-names":false,"suffix":""}],"container-title":"Global Change Biology","id":"ITEM-1","issue":"4","issued":{"date-parts":[["2018"]]},"page":"1614-1625","title":"Both life-history plasticity and local adaptation will shape range-wide responses to climate warming in the tundra plant Silene acaulis","type":"article-journal","volume":"24"},"uris":["http://www.mendeley.com/documents/?uuid=377a4e6c-399f-43ff-a846-a564b252c62a"]}],"mendeley":{"formattedCitation":"(Peterson et al. 2018)","plainTextFormattedCitation":"(Peterson et al. 2018)","previouslyFormattedCitation":"(Peterson et al. 2018)"},"properties":{"noteIndex":0},"schema":"https://github.com/citation-style-language/schema/raw/master/csl-citation.json"}</w:instrText>
      </w:r>
      <w:r w:rsidR="00596825">
        <w:fldChar w:fldCharType="separate"/>
      </w:r>
      <w:r w:rsidR="00596825" w:rsidRPr="00596825">
        <w:rPr>
          <w:noProof/>
        </w:rPr>
        <w:t>(Peterson et al. 2018)</w:t>
      </w:r>
      <w:r w:rsidR="00596825">
        <w:fldChar w:fldCharType="end"/>
      </w:r>
      <w:r w:rsidR="00793460" w:rsidRPr="00156250">
        <w:t xml:space="preserve">. </w:t>
      </w:r>
      <w:r w:rsidR="0027123A" w:rsidRPr="00156250">
        <w:t>In this situation, p</w:t>
      </w:r>
      <w:r w:rsidR="00A202DC" w:rsidRPr="00156250">
        <w:t xml:space="preserve">henotypic plasticity </w:t>
      </w:r>
      <w:r w:rsidR="001754C6" w:rsidRPr="00156250">
        <w:t xml:space="preserve">may be the key to quick plant responses to new conditions </w:t>
      </w:r>
      <w:r w:rsidR="00223746" w:rsidRPr="00156250">
        <w:fldChar w:fldCharType="begin" w:fldLock="1"/>
      </w:r>
      <w:r w:rsidR="00596825">
        <w:instrText>ADDIN CSL_CITATION {"citationItems":[{"id":"ITEM-1","itemData":{"DOI":"10.1111/j.1365-2486.2010.02368.x","ISSN":"13541013","abstract":"At the core of plant regeneration, temperature and water supply are critical drivers for seed dormancy (initiation, break) and germination. Hence, global climate change is altering these environmental cues and will preclude, delay, or enhance regeneration from seeds, as already documented in some cases. Along with compromised seedling emergence and vigour, shifts in germination phenology will influence population dynamics, and thus, species composition and diversity of communities. Altered seed maturation (including consequences for dispersal) and seed mass will have ramifications on life history traits of plants. Predicted changes in temperature and precipitation, and thus in soil moisture, will affect many components of seed persistence in soil, e.g. seed longevity, dormancy release and germination, and soil pathogen activity. More/less equitable climate will alter geographic distribution for species, but restricted migratory capacity in some will greatly limit their response. Seed traits for weedy species could evolve relatively quickly to keep pace with climate change enhancing their negative environmental and economic impact. Thus, increased research in understudied ecosystems, on key issues related to seed ecology, and on evolution of seed traits in nonweedy species is needed to more fully comprehend and plan for plant responses to global warming. © 2011 Blackwell Publishing Ltd.","author":[{"dropping-particle":"","family":"Walck","given":"Jeffrey L.","non-dropping-particle":"","parse-names":false,"suffix":""},{"dropping-particle":"","family":"Hidayati","given":"Siti N.","non-dropping-particle":"","parse-names":false,"suffix":""},{"dropping-particle":"","family":"Dixon","given":"Kingsley W.","non-dropping-particle":"","parse-names":false,"suffix":""},{"dropping-particle":"","family":"Thompson","given":"Ken","non-dropping-particle":"","parse-names":false,"suffix":""},{"dropping-particle":"","family":"Poschlod","given":"Peter","non-dropping-particle":"","parse-names":false,"suffix":""}],"container-title":"Global Change Biology","id":"ITEM-1","issue":"6","issued":{"date-parts":[["2011"]]},"page":"2145-2161","title":"Climate change and plant regeneration from seed","type":"article-journal","volume":"17"},"uris":["http://www.mendeley.com/documents/?uuid=8381775f-051d-40b2-aa7b-e969b88aa61e"]},{"id":"ITEM-2","itemData":{"DOI":"10.1016/j.tplants.2010.09.008","ISSN":"13601385","PMID":"20970368","abstract":"Climate change is altering the availability of resources and the conditions that are crucial to plant performance. One way plants will respond to these changes is through environmentally induced shifts in phenotype (phenotypic plasticity). Understanding plastic responses is crucial for predicting and managing the effects of climate change on native species as well as crop plants. Here, we provide a toolbox with definitions of key theoretical elements and a synthesis of the current understanding of the molecular and genetic mechanisms underlying plasticity relevant to climate change. By bringing ecological, evolutionary, physiological and molecular perspectives together, we hope to provide clear directives for future research and stimulate cross-disciplinary dialogue on the relevance of phenotypic plasticity under climate change. © 2010 Elsevier Ltd.","author":[{"dropping-particle":"","family":"Nicotra","given":"A. B.","non-dropping-particle":"","parse-names":false,"suffix":""},{"dropping-particle":"","family":"Atkin","given":"O. K.","non-dropping-particle":"","parse-names":false,"suffix":""},{"dropping-particle":"","family":"Bonser","given":"S. P.","non-dropping-particle":"","parse-names":false,"suffix":""},{"dropping-particle":"","family":"Davidson","given":"A. M.","non-dropping-particle":"","parse-names":false,"suffix":""},{"dropping-particle":"","family":"Finnegan","given":"E. J.","non-dropping-particle":"","parse-names":false,"suffix":""},{"dropping-particle":"","family":"Mathesius","given":"U.","non-dropping-particle":"","parse-names":false,"suffix":""},{"dropping-particle":"","family":"Poot","given":"P.","non-dropping-particle":"","parse-names":false,"suffix":""},{"dropping-particle":"","family":"Purugganan","given":"M. D.","non-dropping-particle":"","parse-names":false,"suffix":""},{"dropping-particle":"","family":"Richards","given":"C. L.","non-dropping-particle":"","parse-names":false,"suffix":""},{"dropping-particle":"","family":"Valladares","given":"F.","non-dropping-particle":"","parse-names":false,"suffix":""},{"dropping-particle":"","family":"Kleunen","given":"M.","non-dropping-particle":"van","parse-names":false,"suffix":""}],"container-title":"Trends in Plant Science","id":"ITEM-2","issue":"12","issued":{"date-parts":[["2010"]]},"page":"684-692","title":"Plant phenotypic plasticity in a changing climate","type":"article-journal","volume":"15"},"uris":["http://www.mendeley.com/documents/?uuid=ede17c98-afc9-4b67-bb3f-ac955cc69258"]},{"id":"ITEM-3","itemData":{"DOI":"10.1111/j.1523-1739.2010.01552.x","ISSN":"08888892","PMID":"20646016","abstract":"Climate change affects individual organisms by altering development, physiology, behavior, and fitness, and populations by altering genetic and phenotypic composition, vital rates, and dynamics. We sought to clarify how selection, phenotypic plasticity, and demography are linked in the context of climate change. On the basis of theory and results of recent empirical studies of plants and animals, we believe the ecological and evolutionary issues relevant to population persistence as climate changes are the rate, type, magnitude, and spatial pattern of climate-induced abiotic and biotic change; generation time and life history of the organism; extent and type of phenotypic plasticity; amount and distribution of adaptive genetic variation across space and time; dispersal potential; and size and connectivity of subpopulations. An understanding of limits to plasticity and evolutionary potential across traits, populations, and species and feedbacks between adaptive and demographic responses is lacking. Integrated knowledge of coupled ecological and evolutionary mechanisms will increase understanding of the resilience and probabilities of persistence of populations and species. © 2010 Society for Conservation Biology.","author":[{"dropping-particle":"","family":"Reed","given":"Thomas E.","non-dropping-particle":"","parse-names":false,"suffix":""},{"dropping-particle":"","family":"Schindler","given":"Daniel E.","non-dropping-particle":"","parse-names":false,"suffix":""},{"dropping-particle":"","family":"Waples","given":"Robin S.","non-dropping-particle":"","parse-names":false,"suffix":""}],"container-title":"Conservation Biology","id":"ITEM-3","issue":"1","issued":{"date-parts":[["2011"]]},"page":"56-63","title":"Efectos Interactivos de la Plasticidad Fenotípica y Evolucíon sobre la Persistencia Poblacional en un Clima Cambiante","type":"article-journal","volume":"25"},"uris":["http://www.mendeley.com/documents/?uuid=6a753c7f-6a30-4f41-b1a2-e1aa2cc43f80"]},{"id":"ITEM-4","itemData":{"DOI":"10.1111/j.1749-6632.2010.05704.x","ISBN":"9781573317924","ISSN":"17496632","PMID":"20860682","abstract":"Global change drivers create new environmental scenarios and selective pressures, affecting plant species in various interacting ways. Plants respond with changes in phenology, physiology, and reproduction, with consequences for biotic interactions and community composition. We review information on phenotypic plasticity, a primary means by which plants cope with global change scenarios, recommending promising approaches for investigating the evolution of plasticity and describing constraints to its evolution. We discuss the important but largely ignored role of phenotypic plasticity in range shifts and review the extensive literature on invasive species as models of evolutionary change in novel environments. Plasticity can play a role both in the short-term response of plant populations to global change as well as in their long-term fate through the maintenance of genetic variation. In new environmental conditions, plasticity of certain functional traits may be beneficial (i.e., the plastic response is accompanied by a fitness advantage) and thus selected for. Plasticity can also be relevant in the establishment and persistence of plants in novel environments that are crucial for populations at the colonizing edge in range shifts induced by climate change. Experimental studies show taxonomically widespread plastic responses to global change drivers in many functional traits, though there is a lack of empirical support for many theoretical models on the evolution of phenotypic plasticity. Future studies should assess the adaptive value and evolutionary potential of plasticity under complex, realistic global change scenarios. Promising tools include resurrection protocols and artificial selection experiments. © 2010 New York Academy of Sciences.","author":[{"dropping-particle":"","family":"Matesanz","given":"Silvia","non-dropping-particle":"","parse-names":false,"suffix":""},{"dropping-particle":"","family":"Gianoli","given":"Ernesto","non-dropping-particle":"","parse-names":false,"suffix":""},{"dropping-particle":"","family":"Valladares","given":"Fernando","non-dropping-particle":"","parse-names":false,"suffix":""}],"container-title":"Annals of the New York Academy of Sciences","id":"ITEM-4","issued":{"date-parts":[["2010"]]},"page":"35-55","title":"Global change and the evolution of phenotypic plasticity in plants","type":"article-journal","volume":"1206"},"uris":["http://www.mendeley.com/documents/?uuid=8fa1dbc8-3b2b-4a7d-a40a-ff8674e9a8d9"]}],"mendeley":{"formattedCitation":"(Matesanz et al. 2010; Nicotra et al. 2010; Reed et al. 2011; Walck et al. 2011)","plainTextFormattedCitation":"(Matesanz et al. 2010; Nicotra et al. 2010; Reed et al. 2011; Walck et al. 2011)","previouslyFormattedCitation":"(Matesanz et al. 2010; Nicotra et al. 2010; Reed et al. 2011; Walck et al. 2011)"},"properties":{"noteIndex":0},"schema":"https://github.com/citation-style-language/schema/raw/master/csl-citation.json"}</w:instrText>
      </w:r>
      <w:r w:rsidR="00223746" w:rsidRPr="00156250">
        <w:fldChar w:fldCharType="separate"/>
      </w:r>
      <w:r w:rsidR="00596825" w:rsidRPr="00596825">
        <w:rPr>
          <w:noProof/>
        </w:rPr>
        <w:t>(Matesanz et al. 2010; Nicotra et al. 2010; Reed et al. 2011; Walck et al. 2011)</w:t>
      </w:r>
      <w:r w:rsidR="00223746" w:rsidRPr="00156250">
        <w:fldChar w:fldCharType="end"/>
      </w:r>
      <w:r w:rsidR="00382DF7">
        <w:t xml:space="preserve"> </w:t>
      </w:r>
      <w:r w:rsidR="00596825">
        <w:t>and</w:t>
      </w:r>
      <w:r w:rsidR="00E85B87" w:rsidRPr="00156250">
        <w:t xml:space="preserve"> </w:t>
      </w:r>
      <w:r w:rsidR="00E173A0" w:rsidRPr="00156250">
        <w:t>can also act as a buffer</w:t>
      </w:r>
      <w:r w:rsidR="009D6BEF" w:rsidRPr="00156250">
        <w:t xml:space="preserve"> </w:t>
      </w:r>
      <w:r w:rsidR="00F70211" w:rsidRPr="00156250">
        <w:t>to environmental changes</w:t>
      </w:r>
      <w:r w:rsidR="00596825">
        <w:t xml:space="preserve"> </w:t>
      </w:r>
      <w:r w:rsidR="00596825">
        <w:fldChar w:fldCharType="begin" w:fldLock="1"/>
      </w:r>
      <w:r w:rsidR="00D379E7">
        <w:instrText>ADDIN CSL_CITATION {"citationItems":[{"id":"ITEM-1","itemData":{"DOI":"10.1111/j.1420-9101.2009.01754.x","ISSN":"1010061X","PMID":"19467134","abstract":"Adaptation to a sudden extreme change in environment, beyond the usual range of background environmental fluctuations, is analysed using a quantitative genetic model of phenotypic plasticity. Generations are discrete, with time lag τ between a critical period for environmental influence on individual development and natural selection on adult phenotypes. The optimum phenotype, and genotypic norms of reaction, are linear functions of the environment. Reaction norm elevation and slope (plasticity) vary among genotypes. Initially, in the average background environment, the character is canalized with minimum genetic and phenotypic variance, and no correlation between reaction norm elevation and slope. The optimal plasticity is proportional to the predictability of environmental fluctuations over time lag τ. During the first generation in the new environment the mean fitness suddenly drops and the mean phenotype jumps towards the new optimum phenotype by plasticity. Subsequent adaptation occurs in two phases. Rapid evolution of increased plasticity allows the mean phenotype to closely approach the new optimum. The new phenotype then undergoes slow genetic assimilation, with reduction in plasticity compensated by genetic evolution of reaction norm elevation in the original environment. © 2009 European Society For Evolutionary Biology.","author":[{"dropping-particle":"","family":"Lande","given":"R.","non-dropping-particle":"","parse-names":false,"suffix":""}],"container-title":"Journal of Evolutionary Biology","id":"ITEM-1","issue":"7","issued":{"date-parts":[["2009"]]},"page":"1435-1446","title":"Adaptation to an extraordinary environment by evolution of phenotypic plasticity and genetic assimilation","type":"article-journal","volume":"22"},"uris":["http://www.mendeley.com/documents/?uuid=e916ba23-0d2d-420e-bb88-6a77d958a0d3"]},{"id":"ITEM-2","itemData":{"DOI":"10.1371/journal.pbio.1000357","ISSN":"15449173","PMID":"20463950","abstract":"Many species are experiencing sustained environmental change mainly due to human activities. The unusual rate and extent of anthropogenic alterations of the environment may exceed the capacity of developmental, genetic, and demographic mechanisms that populations have evolved to deal with environmental change. To begin to understand the limits to population persistence, we present a simple evolutionary model for the critical rate of environmental change beyond which a population must decline and go extinct. We use this model to highlight the major determinants of extinction risk in a changing environment, and identify research needs for improved predictions based on projected changes in environmental variables. Two key parameters relating the environment to population biology have not yet received sufficient attention. Phenotypic plasticity, the direct influence of environment on the development of individual phenotypes, is increasingly considered an important component of phenotypic change in the wild and should be incorporated in models of population persistence. Environmental sensitivity of selection, the change in the optimum phenotype with the environment, still crucially needs empirical assessment. We use environmental tolerance curves and other examples of ecological and evolutionary responses to climate change to illustrate how these mechanistic approaches can be developed for predictive purposes. © 2010 Chevin et al.","author":[{"dropping-particle":"","family":"Chevin","given":"Luis Miguel","non-dropping-particle":"","parse-names":false,"suffix":""},{"dropping-particle":"","family":"Lande","given":"Russell","non-dropping-particle":"","parse-names":false,"suffix":""},{"dropping-particle":"","family":"Mace","given":"Georgina M.","non-dropping-particle":"","parse-names":false,"suffix":""}],"container-title":"PLoS Biology","id":"ITEM-2","issue":"4","issued":{"date-parts":[["2010"]]},"title":"Adaptation, plasticity, and extinction in a changing environment: Towards a predictive theory","type":"article-journal","volume":"8"},"uris":["http://www.mendeley.com/documents/?uuid=16d5afc5-40c6-44e7-bf74-bd9cbc0d066c"]}],"mendeley":{"formattedCitation":"(Lande 2009; Chevin et al. 2010)","plainTextFormattedCitation":"(Lande 2009; Chevin et al. 2010)","previouslyFormattedCitation":"(Lande 2009; Chevin et al. 2010)"},"properties":{"noteIndex":0},"schema":"https://github.com/citation-style-language/schema/raw/master/csl-citation.json"}</w:instrText>
      </w:r>
      <w:r w:rsidR="00596825">
        <w:fldChar w:fldCharType="separate"/>
      </w:r>
      <w:r w:rsidR="00596825" w:rsidRPr="00596825">
        <w:rPr>
          <w:noProof/>
        </w:rPr>
        <w:t>(Lande 2009; Chevin et al. 2010)</w:t>
      </w:r>
      <w:r w:rsidR="00596825">
        <w:fldChar w:fldCharType="end"/>
      </w:r>
      <w:r w:rsidR="001754C6" w:rsidRPr="00156250">
        <w:t>.</w:t>
      </w:r>
      <w:r w:rsidR="001754C6" w:rsidRPr="00F347B2">
        <w:t xml:space="preserve"> </w:t>
      </w:r>
    </w:p>
    <w:p w14:paraId="4B07F257" w14:textId="0B0A7CA8" w:rsidR="006A69DE" w:rsidRDefault="003F0A40" w:rsidP="00B73FDA">
      <w:pPr>
        <w:autoSpaceDE w:val="0"/>
        <w:autoSpaceDN w:val="0"/>
        <w:adjustRightInd w:val="0"/>
        <w:spacing w:after="0" w:line="360" w:lineRule="auto"/>
        <w:ind w:firstLine="709"/>
        <w:jc w:val="both"/>
      </w:pPr>
      <w:r>
        <w:t>In recent years, t</w:t>
      </w:r>
      <w:r w:rsidR="00984D09">
        <w:t>he importance of the seed regeneration niche and its integration within vegetation ecology</w:t>
      </w:r>
      <w:r w:rsidR="00D757D5">
        <w:t xml:space="preserve"> </w:t>
      </w:r>
      <w:r w:rsidR="00F57F5E">
        <w:t xml:space="preserve">has become more evident </w:t>
      </w:r>
      <w:r w:rsidR="00D757D5">
        <w:fldChar w:fldCharType="begin" w:fldLock="1"/>
      </w:r>
      <w:r w:rsidR="00AD5980">
        <w:instrText>ADDIN CSL_CITATION {"citationItems":[{"id":"ITEM-1","itemData":{"DOI":"10.1111/1365-2745.12613","ISSN":"13652745","abstract":"Despite the disproportionate influence that propagule production, dispersal, seed-to-seedling recruitment and vegetative reproduction can have on plant population and community dynamics, progress has been slow in the directed collection of regeneration traits to inform community assembly outcomes. While seed mass is globally available and linked to growth and reproductive output, there are limits to its explanatory ability. In this essay, we call for expanded efforts to integrate a more diverse set of regeneration traits into community assembly models. First, we extend an existing community assembly framework to conceptualize regeneration as a series of transitional processes whose outcomes are influenced by abiotic filters, biotic interactions and species traits. We then briefly review the literature, highlighting filters and traits of demonstrated or theorized importance for each transition. Finally, we place regeneration in the context of existing and emerging modelling approaches in trait-based community assembly, summarizing key areas of progress needed to integrate regeneration traits into these efforts. Synthesis. By incorporating influential regeneration traits into empirical studies and global data bases, we can begin to disentangle regenerative mechanisms underlying community assembly outcomes and enhance rapidly developing models of species’ abundances, distributions and responses to environmental change.","author":[{"dropping-particle":"","family":"Larson","given":"Julie E.","non-dropping-particle":"","parse-names":false,"suffix":""},{"dropping-particle":"","family":"Funk","given":"Jennifer L.","non-dropping-particle":"","parse-names":false,"suffix":""}],"container-title":"Journal of Ecology","id":"ITEM-1","issue":"5","issued":{"date-parts":[["2016"]]},"page":"1284-1298","title":"Regeneration: an overlooked aspect of trait-based plant community assembly models","type":"article-journal","volume":"104"},"uris":["http://www.mendeley.com/documents/?uuid=c9ffd3ca-1935-47dd-b5aa-b0e23638f2f4"]},{"id":"ITEM-2","itemData":{"DOI":"10.1111/jvs.12375","ISSN":"16541103","abstract":"Analyses of functional traits have become fundamental tools for understanding patterns and processes in plant community ecology. In this context, regenerative seed traits play an important, yet overlooked, role because they largely determine the ability of plants to disperse and re-establish. A survey of recent publications in community ecology suggests that seed germination traits in particular are neglected at the expense of other relevant but overused traits based only on seed morphology. As a response to this bias, we discuss the functional significance of seed germination traits in comparison with morphological and biophysical seed traits, and advocate their use in vegetation science. We also demonstrate how research in community assembly, climate change and restoration ecology can benefit from the inclusion of germination traits, encompassing functions that cannot be explained solely by adult plant traits. Seed germination experiments conducted in the laboratory or field to quantify these traits provide ecologically meaningful and relatively easy-to-obtain information about the functional properties of plant communities. We argue that bridging the gap between seed physiologists and community ecologists will improve the prediction of plant assemblages, and propose further perspectives for including seed traits into the research agenda of functional community ecologists.","author":[{"dropping-particle":"","family":"Jiménez-Alfaro","given":"Borja","non-dropping-particle":"","parse-names":false,"suffix":""},{"dropping-particle":"","family":"Silveira","given":"Fernando A.O.","non-dropping-particle":"","parse-names":false,"suffix":""},{"dropping-particle":"","family":"Fidelis","given":"Alessandra","non-dropping-particle":"","parse-names":false,"suffix":""},{"dropping-particle":"","family":"Poschlod","given":"Peter","non-dropping-particle":"","parse-names":false,"suffix":""},{"dropping-particle":"","family":"Commander","given":"Lucy E.","non-dropping-particle":"","parse-names":false,"suffix":""}],"container-title":"Journal of Vegetation Science","id":"ITEM-2","issue":"3","issued":{"date-parts":[["2016","5","1"]]},"page":"637-645","publisher":"Wiley-Blackwell","title":"Seed germination traits can contribute better to plant community ecology","type":"article-journal","volume":"27"},"uris":["http://www.mendeley.com/documents/?uuid=949c7098-600f-4e11-a165-a4cdc394261c"]}],"mendeley":{"formattedCitation":"(Larson &amp; Funk 2016; Jiménez-Alfaro et al. 2016)","plainTextFormattedCitation":"(Larson &amp; Funk 2016; Jiménez-Alfaro et al. 2016)","previouslyFormattedCitation":"(Larson &amp; Funk 2016; Jiménez-Alfaro et al. 2016)"},"properties":{"noteIndex":0},"schema":"https://github.com/citation-style-language/schema/raw/master/csl-citation.json"}</w:instrText>
      </w:r>
      <w:r w:rsidR="00D757D5">
        <w:fldChar w:fldCharType="separate"/>
      </w:r>
      <w:r w:rsidR="00D757D5" w:rsidRPr="00EA40CF">
        <w:rPr>
          <w:noProof/>
          <w:lang w:val="en-US"/>
        </w:rPr>
        <w:t>(Larson &amp; Funk 2016; Jiménez-Alfaro et al. 2016)</w:t>
      </w:r>
      <w:r w:rsidR="00D757D5">
        <w:fldChar w:fldCharType="end"/>
      </w:r>
      <w:r w:rsidR="00D757D5">
        <w:t xml:space="preserve">. </w:t>
      </w:r>
      <w:r w:rsidR="00CA07BE">
        <w:t xml:space="preserve"> </w:t>
      </w:r>
      <w:r w:rsidR="007953EF">
        <w:t>C</w:t>
      </w:r>
      <w:r w:rsidR="007953EF" w:rsidRPr="001637A8">
        <w:t xml:space="preserve">onsidering the ample intraspecific variability </w:t>
      </w:r>
      <w:r w:rsidR="007953EF">
        <w:t xml:space="preserve">found </w:t>
      </w:r>
      <w:r w:rsidR="007953EF" w:rsidRPr="001637A8">
        <w:t xml:space="preserve">in seed traits </w:t>
      </w:r>
      <w:r w:rsidR="007953EF">
        <w:fldChar w:fldCharType="begin" w:fldLock="1"/>
      </w:r>
      <w:r w:rsidR="0093575D">
        <w:instrText>ADDIN CSL_CITATION {"citationItems":[{"id":"ITEM-1","itemData":{"DOI":"10.1111/geb.12234","ISSN":"14668238","abstract":"Aim: Seed traits related to recruitment have direct relevance for plant fitness and persistence. Trait variation in time and among populations may increase species resilience and ultimately reduce the risk of extinction. However, patterns of among-population variation in critical recruitment traits remain poorly known and are often disregarded when considering extinction risk under future climates. Location: Global. Methods: In this paper we review and synthesize current knowledge about among-population variation in physiological and morphological traits related to plant recruitment. We outline the consequences of that variation for species persistence under climate change, and discuss the implications for conservation, management and restoration. Results: The evaluated studies provide compelling evidence that among-population variation in traits underpinning seedling emergence, growth and establishment is widespread. Contrary to expectations, environmental gradients do not appear to be reliable predictors of variation among populations and responses are often individualistic. Likewise, well-established cross-species patterns are not consistently reflected among populations within a species. As the pattern of this variation is unpredictable, we cannot make simple generalizations about how this variation is allocated across geographic ranges or the extent of environmental versus fixed genetic differences. Nor do these patterns clearly elucidate the potential for this variation to mitigate negative effects of climate change. Main conclusions: If we ignore among-population variation in seed traits, or assume it will follow simple environmental clines, we do so at our own peril. The consequences of such an approach are likely to include biased forecasts of future range dynamics, hindering identification of the genetic material most appropriate for conservation, restoration and management. Further research that integrates ecology and emerging evolutionary genetic techniques to identify the distribution of seed traits within foundation species and the mechanisms driving them is urgently required to guide the management and maintenance of systems in the face of rapidly changing climates.","author":[{"dropping-particle":"","family":"Cochrane","given":"Anne","non-dropping-particle":"","parse-names":false,"suffix":""},{"dropping-particle":"","family":"Yates","given":"Colin J.","non-dropping-particle":"","parse-names":false,"suffix":""},{"dropping-particle":"","family":"Hoyle","given":"Gemma L.","non-dropping-particle":"","parse-names":false,"suffix":""},{"dropping-particle":"","family":"Nicotra","given":"Adrienne B.","non-dropping-particle":"","parse-names":false,"suffix":""}],"container-title":"Global Ecology and Biogeography","id":"ITEM-1","issue":"1","issued":{"date-parts":[["2015"]]},"page":"12-24","title":"Will among-population variation in seed traits improve the chance of species persistence under climate change?","type":"article-journal","volume":"24"},"uris":["http://www.mendeley.com/documents/?uuid=0e043a1d-5cd1-4d73-8874-3d4a689aee1e"]}],"mendeley":{"formattedCitation":"(Cochrane, Yates, et al. 2015)","plainTextFormattedCitation":"(Cochrane, Yates, et al. 2015)","previouslyFormattedCitation":"(Cochrane, Yates, et al. 2015)"},"properties":{"noteIndex":0},"schema":"https://github.com/citation-style-language/schema/raw/master/csl-citation.json"}</w:instrText>
      </w:r>
      <w:r w:rsidR="007953EF">
        <w:fldChar w:fldCharType="separate"/>
      </w:r>
      <w:r w:rsidR="001F1AE2" w:rsidRPr="001F1AE2">
        <w:rPr>
          <w:noProof/>
        </w:rPr>
        <w:t>(Cochrane, Yates, et al. 2015)</w:t>
      </w:r>
      <w:r w:rsidR="007953EF">
        <w:fldChar w:fldCharType="end"/>
      </w:r>
      <w:r w:rsidR="007953EF">
        <w:t>, s</w:t>
      </w:r>
      <w:r w:rsidR="001346D3">
        <w:t xml:space="preserve">uccessful </w:t>
      </w:r>
      <w:r w:rsidR="00382DF7">
        <w:t xml:space="preserve">seed </w:t>
      </w:r>
      <w:r w:rsidR="001346D3">
        <w:t>r</w:t>
      </w:r>
      <w:r w:rsidR="00420520">
        <w:t>eproduction will determine if a species will be able to persist</w:t>
      </w:r>
      <w:r w:rsidR="001346D3">
        <w:t xml:space="preserve"> </w:t>
      </w:r>
      <w:r w:rsidR="00763479">
        <w:fldChar w:fldCharType="begin" w:fldLock="1"/>
      </w:r>
      <w:r w:rsidR="00162A03">
        <w:instrText>ADDIN CSL_CITATION {"citationItems":[{"id":"ITEM-1","itemData":{"DOI":"10.1111/brv.12461","ISSN":"1469185X","PMID":"30188004","abstract":"Plant persistence and migration in face of climate change depends on successful reproduction by seed, a central aspect of plant life that drives population dynamics, community assembly and species distributions. Plant reproduction by seed is a chain of physiological processes, the rates of which are a function of temperature, and can be modelled using thermal time models. Importantly, while seed reproduction responds to its instantaneous thermal environment, there is also evidence of phenotypic plasticity in response to the thermal history experienced by the plant's recent ancestors, by the reproducing plant since seedling establishment, and by its seeds both before and after their release. This phenotypic plasticity enables a thermal memory of plant reproduction, which allows individuals to acclimatise to their surroundings. This review synthesises current knowledge on the thermal memory of plant reproduction by seed, and highlights its importance for modelling approaches based on physiological thermal time. We performed a comprehensive search in the Web of Science and analysed 533 relevant articles, of which 81 provided material for a meta-analysis of thermal memory in reproductive functional traits based on the effect size Zr. The articles encompassed the topics of seed development, seed yield (mass and number), seed dormancy (physiological, morphological and physical), germination, and seedling establishment. The results of the meta-analysis provide evidence for a thermal memory of seed yield, physiological dormancy and germination. Seed mass and physiological dormancy appear to be the central hubs of this memory. We argue for integrating thermal memory into a predictive framework based on physiological time modelling. This will provide a quantitative assessment of plant reproduction, a complex system that integrates past and present thermal inputs to achieve successful reproduction in changing environments. The effects of a warming environment on plant reproduction cannot be reduced to a qualitative interpretation of absolute positives and negatives. Rather, these effects need to be understood in terms of changing rates and thresholds for the physiological process that underlie reproduction by seed.","author":[{"dropping-particle":"","family":"Fernández-Pascual","given":"Eduardo","non-dropping-particle":"","parse-names":false,"suffix":""},{"dropping-particle":"","family":"Mattana","given":"Efisio","non-dropping-particle":"","parse-names":false,"suffix":""},{"dropping-particle":"","family":"Pritchard","given":"Hugh W.","non-dropping-particle":"","parse-names":false,"suffix":""}],"container-title":"Biological Reviews","id":"ITEM-1","issue":"2","issued":{"date-parts":[["2019"]]},"page":"439-456","title":"Seeds of future past: climate change and the thermal memory of plant reproductive traits","type":"article-journal","volume":"94"},"uris":["http://www.mendeley.com/documents/?uuid=1c9d8cd0-a89c-4af0-8275-65d6562b7a9d"]}],"mendeley":{"formattedCitation":"(Fernández-Pascual et al. 2019)","plainTextFormattedCitation":"(Fernández-Pascual et al. 2019)","previouslyFormattedCitation":"(Fernández-Pascual et al. 2019)"},"properties":{"noteIndex":0},"schema":"https://github.com/citation-style-language/schema/raw/master/csl-citation.json"}</w:instrText>
      </w:r>
      <w:r w:rsidR="00763479">
        <w:fldChar w:fldCharType="separate"/>
      </w:r>
      <w:r w:rsidR="00763479" w:rsidRPr="00763479">
        <w:rPr>
          <w:noProof/>
        </w:rPr>
        <w:t>(Fernández-Pascual et al. 2019)</w:t>
      </w:r>
      <w:r w:rsidR="00763479">
        <w:fldChar w:fldCharType="end"/>
      </w:r>
      <w:r w:rsidR="00763479">
        <w:t xml:space="preserve"> </w:t>
      </w:r>
      <w:r w:rsidR="00E162A1" w:rsidRPr="001637A8">
        <w:t xml:space="preserve">while adaption or acclimatization </w:t>
      </w:r>
      <w:r w:rsidR="001346D3" w:rsidRPr="001637A8">
        <w:t>processes are</w:t>
      </w:r>
      <w:r w:rsidR="00E162A1" w:rsidRPr="001637A8">
        <w:t xml:space="preserve"> </w:t>
      </w:r>
      <w:r w:rsidR="00603D27">
        <w:t xml:space="preserve">potentially </w:t>
      </w:r>
      <w:r w:rsidR="00E162A1" w:rsidRPr="001637A8">
        <w:t>taking place</w:t>
      </w:r>
      <w:r w:rsidR="00865454" w:rsidRPr="001637A8">
        <w:t xml:space="preserve">. </w:t>
      </w:r>
      <w:r w:rsidR="00E16642">
        <w:t>There is a consensus that t</w:t>
      </w:r>
      <w:r w:rsidR="001E6EC9">
        <w:t>emperature</w:t>
      </w:r>
      <w:r w:rsidR="002E2119">
        <w:t xml:space="preserve"> and</w:t>
      </w:r>
      <w:r w:rsidR="001E6EC9">
        <w:t xml:space="preserve"> moisture are </w:t>
      </w:r>
      <w:r w:rsidR="002E2119">
        <w:t>the</w:t>
      </w:r>
      <w:r w:rsidR="001E6EC9">
        <w:t xml:space="preserve"> main abiotic factors driving </w:t>
      </w:r>
      <w:r w:rsidR="00E7094C">
        <w:t xml:space="preserve">seed germination </w:t>
      </w:r>
      <w:r w:rsidR="00C73947">
        <w:fldChar w:fldCharType="begin" w:fldLock="1"/>
      </w:r>
      <w:r w:rsidR="00C73947">
        <w:instrText>ADDIN CSL_CITATION {"citationItems":[{"id":"ITEM-1","itemData":{"DOI":"10.1016/B978-0-12-416677-6.00001-9","ISBN":"978-0-12-416677-6","abstract":"This book covers the present state of knowledge of the ecology, biogeography and evolution of whole-seed dormancy and germination, and it synthesizes available information on these topics for more than 14,000 species. The first chapter explains the meaning of seed germination ecology, provides an overview of the general kinds of information needed to understand the seed germination ecology of a species and comments on the values of such studies. Also, attention is given to reasons why this book on seed germination is needed, and how it differs from previous ones written on various aspects of seeds.","author":[{"dropping-particle":"","family":"Baskin","given":"Carol C.","non-dropping-particle":"","parse-names":false,"suffix":""},{"dropping-particle":"","family":"Baskin","given":"Jerry M.","non-dropping-particle":"","parse-names":false,"suffix":""}],"container-title":"Seeds","edition":"2nd Editio","id":"ITEM-1","issued":{"date-parts":[["2014","1","1"]]},"publisher":"Academic Press","publisher-place":"San Diego, CA, USA","title":"Seeds. Ecology, Biogeography and Evolution of Dormancy and Germination","type":"book"},"uris":["http://www.mendeley.com/documents/?uuid=a147d983-47ad-3113-ac22-f9e2c3bbcc32"]}],"mendeley":{"formattedCitation":"(Baskin &amp; Baskin 2014)","plainTextFormattedCitation":"(Baskin &amp; Baskin 2014)","previouslyFormattedCitation":"(Baskin &amp; Baskin 2014)"},"properties":{"noteIndex":0},"schema":"https://github.com/citation-style-language/schema/raw/master/csl-citation.json"}</w:instrText>
      </w:r>
      <w:r w:rsidR="00C73947">
        <w:fldChar w:fldCharType="separate"/>
      </w:r>
      <w:r w:rsidR="00C73947" w:rsidRPr="00C73947">
        <w:rPr>
          <w:noProof/>
        </w:rPr>
        <w:t>(Baskin &amp; Baskin 2014)</w:t>
      </w:r>
      <w:r w:rsidR="00C73947">
        <w:fldChar w:fldCharType="end"/>
      </w:r>
      <w:r w:rsidR="00C73947">
        <w:t xml:space="preserve">. </w:t>
      </w:r>
      <w:r w:rsidR="003651D8">
        <w:t>Thus</w:t>
      </w:r>
      <w:r w:rsidR="00A1471D">
        <w:t>,</w:t>
      </w:r>
      <w:r w:rsidR="003651D8">
        <w:t xml:space="preserve"> integrating </w:t>
      </w:r>
      <w:r w:rsidR="00A1471D">
        <w:t>temperature</w:t>
      </w:r>
      <w:r w:rsidR="002E2119">
        <w:t xml:space="preserve"> and </w:t>
      </w:r>
      <w:r w:rsidR="00A1471D">
        <w:t xml:space="preserve">water availability </w:t>
      </w:r>
      <w:r w:rsidR="00EF591A">
        <w:t xml:space="preserve">is a standard </w:t>
      </w:r>
      <w:r w:rsidR="00812A5F">
        <w:t xml:space="preserve">and useful approach (i.e. hydrothermal time) </w:t>
      </w:r>
      <w:r w:rsidR="00B97949">
        <w:t xml:space="preserve">to </w:t>
      </w:r>
      <w:r w:rsidR="004B6B92">
        <w:t>characterize</w:t>
      </w:r>
      <w:r w:rsidR="00B97949">
        <w:t xml:space="preserve"> the germination niche</w:t>
      </w:r>
      <w:r w:rsidR="00D379E7">
        <w:t xml:space="preserve"> </w:t>
      </w:r>
      <w:r w:rsidR="00D379E7">
        <w:fldChar w:fldCharType="begin" w:fldLock="1"/>
      </w:r>
      <w:r w:rsidR="001F65DF">
        <w:instrText>ADDIN CSL_CITATION {"citationItems":[{"id":"ITEM-1","itemData":{"DOI":"10.1079/9780851994048.0401","ISBN":"9780851994048","abstract":"Hydrothermal time (HTT) analysis is an effective method for quantifying germination response to temperature and water potential. Time course curves under any temperature and water potential conditions can be generated from knowledge of the HTT parameters mean base water potential, standard deviation of base water potentials, base temperature, and hydrothermal time requirement. These parameters were used as indices for making comparisons among 24 species including shrubs, grasses and perennial herbs from the deserts and semi-deserts of Asia and North America. Halophytes (salt-tolerant species) are characterized by low base water potential values but high hydrothermal time constants. Psammophytes (species that inhabit high-sand soils) are just the opposite, and bodenvags (generalist species with no special soil requirements) display a wide range in all parameter values. Variation in the distribution of base water potentials strongly influences uniformity of germination. The results illustrate that germination rate in water or at reduced water potentials is closely associated with HTT parameters. These findings also have important ecological relevance, in that they help explain differences in germination patterns associated with contrasting habitats.","author":[{"dropping-particle":"","family":"Allen","given":"P. S.","non-dropping-particle":"","parse-names":false,"suffix":""},{"dropping-particle":"","family":"Meyer","given":"S. E.","non-dropping-particle":"","parse-names":false,"suffix":""},{"dropping-particle":"","family":"Khan","given":"M. A.","non-dropping-particle":"","parse-names":false,"suffix":""}],"container-title":"Seed biology: advances and applications. Proceedings of the Sixth International Workshop on Seeds, Merida, Mexico, 1999.","id":"ITEM-1","issue":"January","issued":{"date-parts":[["2009"]]},"page":"401-410","title":"Hydrothermal time as a tool in comparative germination studies.","type":"article-journal"},"uris":["http://www.mendeley.com/documents/?uuid=8c74bb3d-dc03-4738-ae22-7a3ca5a5cf25"]},{"id":"ITEM-2","itemData":{"DOI":"10.1614/0043-1745(2002)050[0248:aohttq]2.0.co;2","ISSN":"0043-1745","abstract":"Knowledge and prediction of seasonal weed seedling emergence patterns is useful in weed management programs. Seed dormancy is a major factor influencing the timing of seedling emergence, and once dormancy is broken, environmental conditions determine the rate of germination and seedling emergence. Seed dormancy is a population-based phenomenon, because individual seeds are independently sensing their environment and responding physiologically to the signals they perceive. Mathematical models based on characterizing the variation that occurs in germination times among individual seeds in a population can describe and quantify environmental and after-ripening effects on seed dormancy. In particular, the hydrothermal time model can describe and quantify the effects of temperature and water potential on seed germination. This model states that the time to germination of a given seed fraction is inversely proportional to the amount by which a given germination factor (e.g., temperature or water potential) exceeds a threshold level for that factor. The hydrothermal time model provides a robust method for understanding how environmental factors interact to result in the germination phenotype (i.e., germination pattern over time) of a seed population. In addition, other factors that influence seed dormancy and germination act by causing the water potential thresholds of the seed population to shift to higher or lower values. This relatively simple model can describe and quantify the germination behavior of seeds across a wide array of environmental conditions and dormancy states, and can be used as an input to more general models of seed germination and seedling emergence in the field.","author":[{"dropping-particle":"","family":"Bradford","given":"Kent J.","non-dropping-particle":"","parse-names":false,"suffix":""}],"container-title":"Weed Science","id":"ITEM-2","issue":"2","issued":{"date-parts":[["2002"]]},"page":"248-260","title":"Applications of hydrothermal time to quantifying and modeling seed germination and dormancy","type":"article-journal","volume":"50"},"uris":["http://www.mendeley.com/documents/?uuid=c3c90c78-e390-4928-9fe8-703e576e67bf"]},{"id":"ITEM-3","itemData":{"author":[{"dropping-particle":"","family":"Bewley","given":"JD","non-dropping-particle":"","parse-names":false,"suffix":""},{"dropping-particle":"","family":"Bradford","given":"KJ","non-dropping-particle":"","parse-names":false,"suffix":""},{"dropping-particle":"","family":"Hilhorst","given":"HWM","non-dropping-particle":"","parse-names":false,"suffix":""},{"dropping-particle":"","family":"Nonogaki","given":"H","non-dropping-particle":"","parse-names":false,"suffix":""}],"container-title":"Seeds: physiology of development, germination and dormancy","edition":"3rd","editor":[{"dropping-particle":"","family":"Bewley","given":"JD","non-dropping-particle":"","parse-names":false,"suffix":""},{"dropping-particle":"","family":"Bradford","given":"K","non-dropping-particle":"","parse-names":false,"suffix":""},{"dropping-particle":"","family":"Hilhorst","given":"H","non-dropping-particle":"","parse-names":false,"suffix":""}],"id":"ITEM-3","issued":{"date-parts":[["2013"]]},"publisher":"Springer","publisher-place":"New York","title":"Environmental regulation of dormancy and germination","type":"chapter"},"uris":["http://www.mendeley.com/documents/?uuid=aee78e0b-acbd-4bf7-8357-1f8a96d11e2e"]}],"mendeley":{"formattedCitation":"(Bradford 2002; Allen et al. 2009; Bewley et al. 2013)","plainTextFormattedCitation":"(Bradford 2002; Allen et al. 2009; Bewley et al. 2013)","previouslyFormattedCitation":"(Bradford 2002; Allen et al. 2009; Bewley et al. 2013)"},"properties":{"noteIndex":0},"schema":"https://github.com/citation-style-language/schema/raw/master/csl-citation.json"}</w:instrText>
      </w:r>
      <w:r w:rsidR="00D379E7">
        <w:fldChar w:fldCharType="separate"/>
      </w:r>
      <w:r w:rsidR="001F65DF" w:rsidRPr="001F65DF">
        <w:rPr>
          <w:noProof/>
        </w:rPr>
        <w:t>(Bradford 2002; Allen et al. 2009; Bewley et al. 2013)</w:t>
      </w:r>
      <w:r w:rsidR="00D379E7">
        <w:fldChar w:fldCharType="end"/>
      </w:r>
      <w:r w:rsidR="00B97949" w:rsidRPr="00156250">
        <w:t>.</w:t>
      </w:r>
      <w:r w:rsidR="00B97949">
        <w:t xml:space="preserve"> </w:t>
      </w:r>
      <w:r w:rsidR="004F71B8">
        <w:t xml:space="preserve">For germination to happen temperatures </w:t>
      </w:r>
      <w:r w:rsidR="00546281">
        <w:t>must</w:t>
      </w:r>
      <w:r w:rsidR="004F71B8">
        <w:t xml:space="preserve"> remain within </w:t>
      </w:r>
      <w:r w:rsidR="00CE4D03">
        <w:t>certain thresholds</w:t>
      </w:r>
      <w:r w:rsidR="004F71B8">
        <w:t xml:space="preserve"> </w:t>
      </w:r>
      <w:r w:rsidR="00546281">
        <w:t>and water availability must surpass a specific level</w:t>
      </w:r>
      <w:r w:rsidR="004154BA">
        <w:t xml:space="preserve"> (i.e. base water potential,</w:t>
      </w:r>
      <w:r w:rsidR="004154BA" w:rsidRPr="004154BA">
        <w:rPr>
          <w:rFonts w:cstheme="minorHAnsi"/>
          <w:lang w:val="en-US"/>
        </w:rPr>
        <w:t xml:space="preserve"> </w:t>
      </w:r>
      <w:r w:rsidR="004154BA" w:rsidRPr="00C313D3">
        <w:rPr>
          <w:rFonts w:cstheme="minorHAnsi"/>
          <w:lang w:val="en-US"/>
        </w:rPr>
        <w:t>ψ</w:t>
      </w:r>
      <w:r w:rsidR="004154BA" w:rsidRPr="001D393D">
        <w:rPr>
          <w:rFonts w:cstheme="minorHAnsi"/>
          <w:vertAlign w:val="subscript"/>
          <w:lang w:val="en-US"/>
        </w:rPr>
        <w:t>b</w:t>
      </w:r>
      <w:r w:rsidR="004154BA">
        <w:t>)</w:t>
      </w:r>
      <w:r w:rsidR="00546281">
        <w:t xml:space="preserve"> </w:t>
      </w:r>
      <w:r w:rsidR="00D461CA">
        <w:fldChar w:fldCharType="begin" w:fldLock="1"/>
      </w:r>
      <w:r w:rsidR="00D461CA">
        <w:instrText>ADDIN CSL_CITATION {"citationItems":[{"id":"ITEM-1","itemData":{"DOI":"10.1016/B978-0-12-416677-6.00001-9","ISBN":"978-0-12-416677-6","abstract":"This book covers the present state of knowledge of the ecology, biogeography and evolution of whole-seed dormancy and germination, and it synthesizes available information on these topics for more than 14,000 species. The first chapter explains the meaning of seed germination ecology, provides an overview of the general kinds of information needed to understand the seed germination ecology of a species and comments on the values of such studies. Also, attention is given to reasons why this book on seed germination is needed, and how it differs from previous ones written on various aspects of seeds.","author":[{"dropping-particle":"","family":"Baskin","given":"Carol C.","non-dropping-particle":"","parse-names":false,"suffix":""},{"dropping-particle":"","family":"Baskin","given":"Jerry M.","non-dropping-particle":"","parse-names":false,"suffix":""}],"container-title":"Seeds","edition":"2nd Editio","id":"ITEM-1","issued":{"date-parts":[["2014","1","1"]]},"publisher":"Academic Press","publisher-place":"San Diego, CA, USA","title":"Seeds. Ecology, Biogeography and Evolution of Dormancy and Germination","type":"book"},"uris":["http://www.mendeley.com/documents/?uuid=a147d983-47ad-3113-ac22-f9e2c3bbcc32"]}],"mendeley":{"formattedCitation":"(Baskin &amp; Baskin 2014)","plainTextFormattedCitation":"(Baskin &amp; Baskin 2014)","previouslyFormattedCitation":"(Baskin &amp; Baskin 2014)"},"properties":{"noteIndex":0},"schema":"https://github.com/citation-style-language/schema/raw/master/csl-citation.json"}</w:instrText>
      </w:r>
      <w:r w:rsidR="00D461CA">
        <w:fldChar w:fldCharType="separate"/>
      </w:r>
      <w:r w:rsidR="00D461CA" w:rsidRPr="00C73947">
        <w:rPr>
          <w:noProof/>
        </w:rPr>
        <w:t>(Baskin &amp; Baskin 2014)</w:t>
      </w:r>
      <w:r w:rsidR="00D461CA">
        <w:fldChar w:fldCharType="end"/>
      </w:r>
      <w:r w:rsidR="00D461CA">
        <w:t xml:space="preserve">. </w:t>
      </w:r>
      <w:r w:rsidR="00546281">
        <w:t xml:space="preserve">Low water availability inhibits several physiological processes that lead to delayed or even impeded germination </w:t>
      </w:r>
      <w:r w:rsidR="00D461CA">
        <w:fldChar w:fldCharType="begin" w:fldLock="1"/>
      </w:r>
      <w:r w:rsidR="00D461CA">
        <w:instrText>ADDIN CSL_CITATION {"citationItems":[{"id":"ITEM-1","itemData":{"DOI":"10.1016/B978-0-12-416677-6.00001-9","ISBN":"978-0-12-416677-6","abstract":"This book covers the present state of knowledge of the ecology, biogeography and evolution of whole-seed dormancy and germination, and it synthesizes available information on these topics for more than 14,000 species. The first chapter explains the meaning of seed germination ecology, provides an overview of the general kinds of information needed to understand the seed germination ecology of a species and comments on the values of such studies. Also, attention is given to reasons why this book on seed germination is needed, and how it differs from previous ones written on various aspects of seeds.","author":[{"dropping-particle":"","family":"Baskin","given":"Carol C.","non-dropping-particle":"","parse-names":false,"suffix":""},{"dropping-particle":"","family":"Baskin","given":"Jerry M.","non-dropping-particle":"","parse-names":false,"suffix":""}],"container-title":"Seeds","edition":"2nd Editio","id":"ITEM-1","issued":{"date-parts":[["2014","1","1"]]},"publisher":"Academic Press","publisher-place":"San Diego, CA, USA","title":"Seeds. Ecology, Biogeography and Evolution of Dormancy and Germination","type":"book"},"uris":["http://www.mendeley.com/documents/?uuid=a147d983-47ad-3113-ac22-f9e2c3bbcc32"]}],"mendeley":{"formattedCitation":"(Baskin &amp; Baskin 2014)","plainTextFormattedCitation":"(Baskin &amp; Baskin 2014)","previouslyFormattedCitation":"(Baskin &amp; Baskin 2014)"},"properties":{"noteIndex":0},"schema":"https://github.com/citation-style-language/schema/raw/master/csl-citation.json"}</w:instrText>
      </w:r>
      <w:r w:rsidR="00D461CA">
        <w:fldChar w:fldCharType="separate"/>
      </w:r>
      <w:r w:rsidR="00D461CA" w:rsidRPr="00C73947">
        <w:rPr>
          <w:noProof/>
        </w:rPr>
        <w:t>(Baskin &amp; Baskin 2014)</w:t>
      </w:r>
      <w:r w:rsidR="00D461CA">
        <w:fldChar w:fldCharType="end"/>
      </w:r>
      <w:r w:rsidR="00546281">
        <w:t>.</w:t>
      </w:r>
      <w:r w:rsidR="00546281" w:rsidRPr="00546281">
        <w:t xml:space="preserve"> </w:t>
      </w:r>
      <w:r w:rsidR="00297CF9">
        <w:t>Compar</w:t>
      </w:r>
      <w:r w:rsidR="00382DF7">
        <w:t xml:space="preserve">ed </w:t>
      </w:r>
      <w:r w:rsidR="00297CF9">
        <w:t xml:space="preserve">to </w:t>
      </w:r>
      <w:r w:rsidR="00B73FDA">
        <w:t>temperature, few</w:t>
      </w:r>
      <w:r w:rsidR="00297CF9">
        <w:t xml:space="preserve"> studies have tackled how </w:t>
      </w:r>
      <w:r w:rsidR="00382DF7">
        <w:t xml:space="preserve">wild species </w:t>
      </w:r>
      <w:r w:rsidR="00297CF9">
        <w:t xml:space="preserve">germination </w:t>
      </w:r>
      <w:r w:rsidR="00297CF9">
        <w:lastRenderedPageBreak/>
        <w:t xml:space="preserve">responds to water stress </w:t>
      </w:r>
      <w:r w:rsidR="001F65DF">
        <w:fldChar w:fldCharType="begin" w:fldLock="1"/>
      </w:r>
      <w:r w:rsidR="001F65DF">
        <w:instrText>ADDIN CSL_CITATION {"citationItems":[{"id":"ITEM-1","itemData":{"DOI":"10.3390/land10111150","ISSN":"2073445X","abstract":"Climate change is expected to lead to changes to the amount, frequency, intensity, and timing of precipitation and subsequent water supply and its availability to plants in mountain regions worldwide. This is likely to affect plant growth and physiological performance, with subsequent effects to the functioning of many important high‐elevation ecosystems. We conducted a quantitative systematic review and meta‐analysis of the effects of altered water supply on plants from high elevation ecosystems. We found a clear negative response of plants to decreases in water supply (mean Hedges’ g = −0.75, 95% confidence intervals: −1.09 to −0.41), and a neutral response to increases in water supply (mean Hedges’ g = 0.10, 95% confidence intervals: 0.43 to 0.62). Responses to decreases in water supply appear to be related to the magnitude of change in water supply, plant growth form, and to the measured response attribute. Changes to precipitation and water supply are likely to have important consequences for plant growth in high elevation ecosystems, with vegetation change more likely be triggered by reductions than increases in growing season precipita-tion. High elevation ecosystems that experience future reductions in growing‐season precipitation are likely to exhibit plant responses such as reduced growth and higher allocation of carbohydrates to roots.","author":[{"dropping-particle":"","family":"Sumner","given":"Emma","non-dropping-particle":"","parse-names":false,"suffix":""},{"dropping-particle":"","family":"Venn","given":"Susanna","non-dropping-particle":"","parse-names":false,"suffix":""}],"container-title":"Land","id":"ITEM-1","issue":"11","issued":{"date-parts":[["2021"]]},"title":"Plant responses to changing water supply and availability in high elevation ecosystems: A quantitative systematic review and meta‐analysis","type":"article-journal","volume":"10"},"uris":["http://www.mendeley.com/documents/?uuid=fb1ac4c3-eb05-47e1-ba1f-d58cae5abc86"]},{"id":"ITEM-2","itemData":{"DOI":"10.1371/journal.pone.0236001","ISBN":"1111111111","ISSN":"19326203","PMID":"33196641","abstract":"Responses to drought within a single species may vary based on plant developmental stage, drought severity, and the avoidance or tolerance mechanisms employed. Early drought stress can restrict emergence and seedling growth. Thus, in areas where water availability is limited, rapid germination leading to early plant establishment may be beneficial. Alternatively, germination without sufficient water to support the seedling may lead to early senescence, so reduced germination under low moisture conditions may be adaptive at the level of the population. We studied the germination response to osmotic stress of diverse chile pepper germplasm collected in southern Mexico from varied ecozones, cultivation systems, and of named landraces. Drought stress was simulated using polyethylene glycol solutions. Overall, survival time analysis revealed delayed germination at the 20% concentration of PEG across all ecozones. The effect was most pronounced in the genotypes from hotter, drier ecozones. Additionally, accessions from wetter and cooler ecozones had the fastest rate of germination. Moreover, accessions of the landraces Costeño Rojo and Tusta germinated more slowly and incompletely if sourced from a drier ecozone than a wetter one, indicating that slower, reduced germination under drought stress may be an adaptive avoidance mechanism. Significant differences were also observed between named landraces, with more domesticated types from intensive cultivation systems nearly always germinating faster than small-fruited backyard- or wild-types, perhaps due to the fact that the smaller-fruited accessions may have undergone less selection. Thus, we conclude that there is evidence of local adaptation to both ecozone of origin and source cultivation system in germination characteristics of diverse chile peppers.","author":[{"dropping-particle":"","family":"Bernau","given":"Vivian M.","non-dropping-particle":"","parse-names":false,"suffix":""},{"dropping-particle":"","family":"Barbolla","given":"Lev Jardón","non-dropping-particle":"","parse-names":false,"suffix":""},{"dropping-particle":"","family":"McHale","given":"Leah K.","non-dropping-particle":"","parse-names":false,"suffix":""},{"dropping-particle":"","family":"Mercer","given":"Kristin L.","non-dropping-particle":"","parse-names":false,"suffix":""}],"container-title":"PLoS ONE","id":"ITEM-2","issue":"11 November","issued":{"date-parts":[["2020"]]},"page":"1-19","title":"Germination response of diverse wild and landrace chile peppers (Capsicum spp.) under drought stress simulated with polyethylene glycol","type":"article-journal","volume":"15"},"uris":["http://www.mendeley.com/documents/?uuid=016a188a-604c-4186-a263-9f44d51a4bb9"]}],"mendeley":{"formattedCitation":"(Bernau et al. 2020; Sumner &amp; Venn 2021)","plainTextFormattedCitation":"(Bernau et al. 2020; Sumner &amp; Venn 2021)","previouslyFormattedCitation":"(Bernau et al. 2020; Sumner &amp; Venn 2021)"},"properties":{"noteIndex":0},"schema":"https://github.com/citation-style-language/schema/raw/master/csl-citation.json"}</w:instrText>
      </w:r>
      <w:r w:rsidR="001F65DF">
        <w:fldChar w:fldCharType="separate"/>
      </w:r>
      <w:r w:rsidR="001F65DF" w:rsidRPr="001F65DF">
        <w:rPr>
          <w:noProof/>
        </w:rPr>
        <w:t>(Bernau et al. 2020; Sumner &amp; Venn 2021)</w:t>
      </w:r>
      <w:r w:rsidR="001F65DF">
        <w:fldChar w:fldCharType="end"/>
      </w:r>
      <w:r w:rsidR="00B73FDA">
        <w:t xml:space="preserve">. </w:t>
      </w:r>
      <w:r w:rsidR="00546281">
        <w:t xml:space="preserve">Most information about drought effects on germination </w:t>
      </w:r>
      <w:r w:rsidR="00382DF7">
        <w:t>comes</w:t>
      </w:r>
      <w:r w:rsidR="00546281">
        <w:t xml:space="preserve"> fr</w:t>
      </w:r>
      <w:r w:rsidR="00D51448">
        <w:t>om studies on arid ecosystems</w:t>
      </w:r>
      <w:r w:rsidR="00546281">
        <w:t xml:space="preserve"> </w:t>
      </w:r>
      <w:r w:rsidR="00727144">
        <w:fldChar w:fldCharType="begin" w:fldLock="1"/>
      </w:r>
      <w:r w:rsidR="00727144">
        <w:instrText>ADDIN CSL_CITATION {"citationItems":[{"id":"ITEM-1","itemData":{"DOI":"10.17129/BOTSCI.2537","ISSN":"20074476","abstract":"Background: In semiarid ecosystems, many plant species are tolerant to drought. However, increased aridity as a result of climatic change could modify the capacity of germination and establishment. Hypothesis: Under drought conditions, small-seeded species will tend to germinate in higher proportions than large-seeded species because the former have larger surface-to-volume ratio, allowing for more rapid water uptake. Study species: Ageratina espinosarum, Flourensia resinosa, Montanoa tomentosa and Gymnosperma glutinosum (Asteraceae), Dalea bicolor, Eysenhardtia polystachya and Mimosa pringlei (Fabacecae). Study site: Hidalgo, Mexico. September 2015. Methods: We evaluated the effect of five water potential treatments on seed germination. Four dishes (replicates), each with 25 seeds, were used in each treatment. Seeds of each species were weighed and the relationship between seed germination under water stress and seed size was obtained. Results: Germination decreased as water potential was reduced; almost no seeds germinated at -0.8 MPa. The least sensitive species was Eysenhardtia polystachya, whose germination reached 35 % at -0.6 MPa. A positive relationship was found between seed size and germination proportion under water stress. Conclusions: Contrary to expectation, germination was higher in the large-seeded species in all drought treatments, suggesting that large seeds may have a greater capacity to retain water in dry environments.","author":[{"dropping-particle":"","family":"Gelviz-Gelvez","given":"Sandra M.","non-dropping-particle":"","parse-names":false,"suffix":""},{"dropping-particle":"","family":"Pavón","given":"Numa P.","non-dropping-particle":"","parse-names":false,"suffix":""},{"dropping-particle":"","family":"Flores","given":"Joel","non-dropping-particle":"","parse-names":false,"suffix":""},{"dropping-particle":"","family":"Barragán","given":"Felipe","non-dropping-particle":"","parse-names":false,"suffix":""},{"dropping-particle":"","family":"Paz","given":"Horacio","non-dropping-particle":"","parse-names":false,"suffix":""}],"container-title":"Botanical Sciences","id":"ITEM-1","issue":"3","issued":{"date-parts":[["2020"]]},"page":"464-472","title":"Germination of seven species of shrubs in semiarid central Mexico: Effect of drought and seed size","type":"article-journal","volume":"98"},"uris":["http://www.mendeley.com/documents/?uuid=6e635ee7-c3f2-436d-8327-869fb52a658a"]},{"id":"ITEM-2","itemData":{"DOI":"10.1002/ece3.4909","ISSN":"20457758","abstract":"Investigating how seed germination of multiple species in an ecosystem responds to environmental conditions is crucial for understanding the mechanisms for community structure and biodiversity maintenance. However, knowledge of seed germination response of species to environmental conditions is still scarce at the community level. We hypothesized that responses of seed germination to environmental conditions differ among species at the community level, and that germination response is not correlated with seed size. To test this hypothesis, we determined the response of seed germination of 20 common species in the Siziwang Desert Steppe, China, to seasonal temperature regimes (representing April, May, June, and July) and drought stress (0, −0.003, −0.027, −0.155, and −0.87 MPa). Seed germination percentage increased with increasing temperature regime, but Allium ramosum, Allium tenuissimum, Artemisia annua, Artemisia mongolica, Artemisia scoparia, Artemisia sieversiana, Bassia dasyphylla, Kochia prastrata, and Neopallasia pectinata germinated to &gt;60% in the lowest temperature regime (April). Germination decreased with increasing water stress, but Allium ramosum, Artemisia annua, Artemisia scoparia, Bassia dasyphylla, Heteropappus altaicus, Kochia prastrata, Neopallasia pectinata, and Potentilla tanacetifolia germinated to near 60% at −0.87 MPa. Among these eight species, germination of six was tolerant to both temperature and water stress. Mean germination percentage in the four temperature regimes and the five water potentials was not significantly correlated with seed mass or seed area, which were highly correlated. Our results suggest that the species-specific germination responses to environmental conditions are important in structuring the desert steppe community and have implications for predicting community structure under climate change. Thus, the predicted warmer and dryer climate will favor germination of drought-tolerant species, resulting in altered proportions of germinants of different species and subsequently change in community composition of the desert steppe.","author":[{"dropping-particle":"","family":"Yi","given":"Fengyan","non-dropping-particle":"","parse-names":false,"suffix":""},{"dropping-particle":"","family":"Wang","given":"Zhaoren","non-dropping-particle":"","parse-names":false,"suffix":""},{"dropping-particle":"","family":"Baskin","given":"Carol C.","non-dropping-particle":"","parse-names":false,"suffix":""},{"dropping-particle":"","family":"Baskin","given":"Jerry M.","non-dropping-particle":"","parse-names":false,"suffix":""},{"dropping-particle":"","family":"Ye","given":"Ruhan","non-dropping-particle":"","parse-names":false,"suffix":""},{"dropping-particle":"","family":"Sun","given":"Hailian","non-dropping-particle":"","parse-names":false,"suffix":""},{"dropping-particle":"","family":"Zhang","given":"Yuanyuan","non-dropping-particle":"","parse-names":false,"suffix":""},{"dropping-particle":"","family":"Ye","given":"Xuehua","non-dropping-particle":"","parse-names":false,"suffix":""},{"dropping-particle":"","family":"Liu","given":"Guofang","non-dropping-particle":"","parse-names":false,"suffix":""},{"dropping-particle":"","family":"Yang","given":"Xuejun","non-dropping-particle":"","parse-names":false,"suffix":""},{"dropping-particle":"","family":"Huang","given":"Zhenying","non-dropping-particle":"","parse-names":false,"suffix":""}],"container-title":"Ecology and Evolution","id":"ITEM-2","issue":"4","issued":{"date-parts":[["2019"]]},"page":"2149-2159","title":"Seed germination responses to seasonal temperature and drought stress are species-specific but not related to seed size in a desert steppe: Implications for effect of climate change on community structure","type":"article-journal","volume":"9"},"uris":["http://www.mendeley.com/documents/?uuid=1b9025a4-2e90-4582-9957-62922212d0c3"]}],"mendeley":{"formattedCitation":"(Yi et al. 2019; Gelviz-Gelvez et al. 2020)","plainTextFormattedCitation":"(Yi et al. 2019; Gelviz-Gelvez et al. 2020)","previouslyFormattedCitation":"(Yi et al. 2019; Gelviz-Gelvez et al. 2020)"},"properties":{"noteIndex":0},"schema":"https://github.com/citation-style-language/schema/raw/master/csl-citation.json"}</w:instrText>
      </w:r>
      <w:r w:rsidR="00727144">
        <w:fldChar w:fldCharType="separate"/>
      </w:r>
      <w:r w:rsidR="00727144" w:rsidRPr="00727144">
        <w:rPr>
          <w:noProof/>
        </w:rPr>
        <w:t>(Yi et al. 2019; Gelviz-Gelvez et al. 2020)</w:t>
      </w:r>
      <w:r w:rsidR="00727144">
        <w:fldChar w:fldCharType="end"/>
      </w:r>
      <w:r w:rsidR="00546281">
        <w:t xml:space="preserve">; </w:t>
      </w:r>
      <w:r w:rsidR="00382DF7">
        <w:t>in those investigations</w:t>
      </w:r>
      <w:r w:rsidR="00546281">
        <w:t>, responses vary notably depending on species</w:t>
      </w:r>
      <w:r w:rsidR="00825F66">
        <w:t xml:space="preserve"> own trade-offs</w:t>
      </w:r>
      <w:r w:rsidR="001F65DF">
        <w:t xml:space="preserve"> </w:t>
      </w:r>
      <w:r w:rsidR="001F65DF">
        <w:fldChar w:fldCharType="begin" w:fldLock="1"/>
      </w:r>
      <w:r w:rsidR="00110061">
        <w:instrText>ADDIN CSL_CITATION {"citationItems":[{"id":"ITEM-1","itemData":{"DOI":"10.1016/j.baae.2007.10.005","ISSN":"14391791","abstract":"Within arid plant communities species vary considerably in the ability to germinate under water stress. Attempts to correlate this variation with environmental gradients have remained largely inconclusive. Germinating only at high water potentials can be seen as a form of predictive germination. Predictive germination provides a fitness variance reducing mechanism and is therefore expected to show negative correlations with other variance reducing life-history attributes such as large seed size or dormancy. We predicted that differences in life-history attributes rather than edaphic gradients could explain the variation in germination responses to water stress found in arid plant communities. To test our hypothesis we determined the germination response of 28 species from the arid Kalahari savannah to a gradient of osmotic stress, expressed as the water potential needed to reduce germination by 50%. In addition, we determined the life-history variables seed mass and germination fraction and the habitat variables soil texture preference and association with acacias. The data were analysed using phylogenetically independent contrasts in a multiple regression model. Contrary to our hypothesis we found no increase in the capacity to germinate under osmotic stress with increasing seed mass and an increase with increasing germination fraction. However, we also found no significant effect of the habitat variables. This result may be explained by variation in seedling drought tolerance. Drought tolerance will also have a variance-reducing effect and can be expected to trade-off with fractional germination. Our results suggest that in arid plant communities most variation in the capacity to germinate under water stress expresses different ways to make a living under similar conditions rather than adaptations to environmental gradients. © 2007 Gesellschaft für Ökologie.","author":[{"dropping-particle":"","family":"Kos","given":"Martijn","non-dropping-particle":"","parse-names":false,"suffix":""},{"dropping-particle":"","family":"Poschlod","given":"Peter","non-dropping-particle":"","parse-names":false,"suffix":""}],"container-title":"Basic and Applied Ecology","id":"ITEM-1","issue":"6","issued":{"date-parts":[["2008"]]},"page":"645-652","title":"Correlates of inter-specific variation in germination response to water stress in a semi-arid savannah","type":"article-journal","volume":"9"},"uris":["http://www.mendeley.com/documents/?uuid=52d1f40b-6cde-42f5-975c-343c0f3bd08a"]}],"mendeley":{"formattedCitation":"(Kos &amp; Poschlod 2008)","plainTextFormattedCitation":"(Kos &amp; Poschlod 2008)","previouslyFormattedCitation":"(Kos &amp; Poschlod 2008)"},"properties":{"noteIndex":0},"schema":"https://github.com/citation-style-language/schema/raw/master/csl-citation.json"}</w:instrText>
      </w:r>
      <w:r w:rsidR="001F65DF">
        <w:fldChar w:fldCharType="separate"/>
      </w:r>
      <w:r w:rsidR="001F65DF" w:rsidRPr="001F65DF">
        <w:rPr>
          <w:noProof/>
        </w:rPr>
        <w:t>(Kos &amp; Poschlod 2008)</w:t>
      </w:r>
      <w:r w:rsidR="001F65DF">
        <w:fldChar w:fldCharType="end"/>
      </w:r>
      <w:r w:rsidR="001F65DF">
        <w:t xml:space="preserve"> </w:t>
      </w:r>
      <w:r w:rsidR="00546281">
        <w:t>and even within species</w:t>
      </w:r>
      <w:r w:rsidR="00727144">
        <w:t xml:space="preserve"> </w:t>
      </w:r>
      <w:r w:rsidR="00727144">
        <w:fldChar w:fldCharType="begin" w:fldLock="1"/>
      </w:r>
      <w:r w:rsidR="0091497E">
        <w:instrText>ADDIN CSL_CITATION {"citationItems":[{"id":"ITEM-1","itemData":{"DOI":"10.1002/ece3.4909","ISSN":"20457758","abstract":"Investigating how seed germination of multiple species in an ecosystem responds to environmental conditions is crucial for understanding the mechanisms for community structure and biodiversity maintenance. However, knowledge of seed germination response of species to environmental conditions is still scarce at the community level. We hypothesized that responses of seed germination to environmental conditions differ among species at the community level, and that germination response is not correlated with seed size. To test this hypothesis, we determined the response of seed germination of 20 common species in the Siziwang Desert Steppe, China, to seasonal temperature regimes (representing April, May, June, and July) and drought stress (0, −0.003, −0.027, −0.155, and −0.87 MPa). Seed germination percentage increased with increasing temperature regime, but Allium ramosum, Allium tenuissimum, Artemisia annua, Artemisia mongolica, Artemisia scoparia, Artemisia sieversiana, Bassia dasyphylla, Kochia prastrata, and Neopallasia pectinata germinated to &gt;60% in the lowest temperature regime (April). Germination decreased with increasing water stress, but Allium ramosum, Artemisia annua, Artemisia scoparia, Bassia dasyphylla, Heteropappus altaicus, Kochia prastrata, Neopallasia pectinata, and Potentilla tanacetifolia germinated to near 60% at −0.87 MPa. Among these eight species, germination of six was tolerant to both temperature and water stress. Mean germination percentage in the four temperature regimes and the five water potentials was not significantly correlated with seed mass or seed area, which were highly correlated. Our results suggest that the species-specific germination responses to environmental conditions are important in structuring the desert steppe community and have implications for predicting community structure under climate change. Thus, the predicted warmer and dryer climate will favor germination of drought-tolerant species, resulting in altered proportions of germinants of different species and subsequently change in community composition of the desert steppe.","author":[{"dropping-particle":"","family":"Yi","given":"Fengyan","non-dropping-particle":"","parse-names":false,"suffix":""},{"dropping-particle":"","family":"Wang","given":"Zhaoren","non-dropping-particle":"","parse-names":false,"suffix":""},{"dropping-particle":"","family":"Baskin","given":"Carol C.","non-dropping-particle":"","parse-names":false,"suffix":""},{"dropping-particle":"","family":"Baskin","given":"Jerry M.","non-dropping-particle":"","parse-names":false,"suffix":""},{"dropping-particle":"","family":"Ye","given":"Ruhan","non-dropping-particle":"","parse-names":false,"suffix":""},{"dropping-particle":"","family":"Sun","given":"Hailian","non-dropping-particle":"","parse-names":false,"suffix":""},{"dropping-particle":"","family":"Zhang","given":"Yuanyuan","non-dropping-particle":"","parse-names":false,"suffix":""},{"dropping-particle":"","family":"Ye","given":"Xuehua","non-dropping-particle":"","parse-names":false,"suffix":""},{"dropping-particle":"","family":"Liu","given":"Guofang","non-dropping-particle":"","parse-names":false,"suffix":""},{"dropping-particle":"","family":"Yang","given":"Xuejun","non-dropping-particle":"","parse-names":false,"suffix":""},{"dropping-particle":"","family":"Huang","given":"Zhenying","non-dropping-particle":"","parse-names":false,"suffix":""}],"container-title":"Ecology and Evolution","id":"ITEM-1","issue":"4","issued":{"date-parts":[["2019"]]},"page":"2149-2159","title":"Seed germination responses to seasonal temperature and drought stress are species-specific but not related to seed size in a desert steppe: Implications for effect of climate change on community structure","type":"article-journal","volume":"9"},"uris":["http://www.mendeley.com/documents/?uuid=1b9025a4-2e90-4582-9957-62922212d0c3"]}],"mendeley":{"formattedCitation":"(Yi et al. 2019)","plainTextFormattedCitation":"(Yi et al. 2019)","previouslyFormattedCitation":"(Yi et al. 2019)"},"properties":{"noteIndex":0},"schema":"https://github.com/citation-style-language/schema/raw/master/csl-citation.json"}</w:instrText>
      </w:r>
      <w:r w:rsidR="00727144">
        <w:fldChar w:fldCharType="separate"/>
      </w:r>
      <w:r w:rsidR="00727144" w:rsidRPr="00727144">
        <w:rPr>
          <w:noProof/>
        </w:rPr>
        <w:t>(Yi et al. 2019)</w:t>
      </w:r>
      <w:r w:rsidR="00727144">
        <w:fldChar w:fldCharType="end"/>
      </w:r>
      <w:r w:rsidR="00546281" w:rsidRPr="00E609B3">
        <w:t>.</w:t>
      </w:r>
    </w:p>
    <w:p w14:paraId="368A2E6B" w14:textId="634D7FD2" w:rsidR="00EE5407" w:rsidRPr="006C097C" w:rsidRDefault="00AD70BD" w:rsidP="00985262">
      <w:pPr>
        <w:spacing w:line="360" w:lineRule="auto"/>
        <w:ind w:firstLine="709"/>
        <w:jc w:val="both"/>
      </w:pPr>
      <w:r>
        <w:t xml:space="preserve">The alpine environment is specially threatened by </w:t>
      </w:r>
      <w:r w:rsidR="00382DF7">
        <w:t>global</w:t>
      </w:r>
      <w:r>
        <w:t xml:space="preserve"> warming</w:t>
      </w:r>
      <w:r w:rsidR="005A4AAD">
        <w:t xml:space="preserve">. </w:t>
      </w:r>
      <w:r w:rsidR="0015216C">
        <w:t xml:space="preserve"> </w:t>
      </w:r>
      <w:r w:rsidR="005A4AAD">
        <w:t xml:space="preserve">International </w:t>
      </w:r>
      <w:r w:rsidR="00382DF7">
        <w:t>records show higher temperature</w:t>
      </w:r>
      <w:r w:rsidR="005A4AAD">
        <w:t xml:space="preserve"> increas</w:t>
      </w:r>
      <w:r w:rsidR="004E3914">
        <w:t>ing</w:t>
      </w:r>
      <w:r w:rsidR="005A4AAD">
        <w:t xml:space="preserve"> rates (</w:t>
      </w:r>
      <w:r w:rsidR="005A4AAD" w:rsidRPr="009B34D5">
        <w:rPr>
          <w:highlight w:val="yellow"/>
        </w:rPr>
        <w:t>REF</w:t>
      </w:r>
      <w:r w:rsidR="005A4AAD">
        <w:t xml:space="preserve">) </w:t>
      </w:r>
      <w:r w:rsidR="00DF3854">
        <w:t xml:space="preserve">that could </w:t>
      </w:r>
      <w:r w:rsidR="005A4AAD">
        <w:t>potentially disrupt</w:t>
      </w:r>
      <w:r w:rsidR="00841CFC">
        <w:t xml:space="preserve"> </w:t>
      </w:r>
      <w:r w:rsidR="0067621E">
        <w:t xml:space="preserve">biological processes like plant phenology </w:t>
      </w:r>
      <w:r w:rsidR="0091497E">
        <w:fldChar w:fldCharType="begin" w:fldLock="1"/>
      </w:r>
      <w:r w:rsidR="0091497E">
        <w:instrText>ADDIN CSL_CITATION {"citationItems":[{"id":"ITEM-1","itemData":{"DOI":"10.1111/brv.12461","ISSN":"1469185X","PMID":"30188004","abstract":"Plant persistence and migration in face of climate change depends on successful reproduction by seed, a central aspect of plant life that drives population dynamics, community assembly and species distributions. Plant reproduction by seed is a chain of physiological processes, the rates of which are a function of temperature, and can be modelled using thermal time models. Importantly, while seed reproduction responds to its instantaneous thermal environment, there is also evidence of phenotypic plasticity in response to the thermal history experienced by the plant's recent ancestors, by the reproducing plant since seedling establishment, and by its seeds both before and after their release. This phenotypic plasticity enables a thermal memory of plant reproduction, which allows individuals to acclimatise to their surroundings. This review synthesises current knowledge on the thermal memory of plant reproduction by seed, and highlights its importance for modelling approaches based on physiological thermal time. We performed a comprehensive search in the Web of Science and analysed 533 relevant articles, of which 81 provided material for a meta-analysis of thermal memory in reproductive functional traits based on the effect size Zr. The articles encompassed the topics of seed development, seed yield (mass and number), seed dormancy (physiological, morphological and physical), germination, and seedling establishment. The results of the meta-analysis provide evidence for a thermal memory of seed yield, physiological dormancy and germination. Seed mass and physiological dormancy appear to be the central hubs of this memory. We argue for integrating thermal memory into a predictive framework based on physiological time modelling. This will provide a quantitative assessment of plant reproduction, a complex system that integrates past and present thermal inputs to achieve successful reproduction in changing environments. The effects of a warming environment on plant reproduction cannot be reduced to a qualitative interpretation of absolute positives and negatives. Rather, these effects need to be understood in terms of changing rates and thresholds for the physiological process that underlie reproduction by seed.","author":[{"dropping-particle":"","family":"Fernández-Pascual","given":"Eduardo","non-dropping-particle":"","parse-names":false,"suffix":""},{"dropping-particle":"","family":"Mattana","given":"Efisio","non-dropping-particle":"","parse-names":false,"suffix":""},{"dropping-particle":"","family":"Pritchard","given":"Hugh W.","non-dropping-particle":"","parse-names":false,"suffix":""}],"container-title":"Biological Reviews","id":"ITEM-1","issue":"2","issued":{"date-parts":[["2019"]]},"page":"439-456","title":"Seeds of future past: climate change and the thermal memory of plant reproductive traits","type":"article-journal","volume":"94"},"uris":["http://www.mendeley.com/documents/?uuid=1c9d8cd0-a89c-4af0-8275-65d6562b7a9d"]}],"mendeley":{"formattedCitation":"(Fernández-Pascual et al. 2019)","plainTextFormattedCitation":"(Fernández-Pascual et al. 2019)","previouslyFormattedCitation":"(Fernández-Pascual et al. 2019)"},"properties":{"noteIndex":0},"schema":"https://github.com/citation-style-language/schema/raw/master/csl-citation.json"}</w:instrText>
      </w:r>
      <w:r w:rsidR="0091497E">
        <w:fldChar w:fldCharType="separate"/>
      </w:r>
      <w:r w:rsidR="0091497E" w:rsidRPr="0091497E">
        <w:rPr>
          <w:noProof/>
        </w:rPr>
        <w:t>(Fernández-Pascual et al. 2019)</w:t>
      </w:r>
      <w:r w:rsidR="0091497E">
        <w:fldChar w:fldCharType="end"/>
      </w:r>
      <w:r w:rsidR="0091497E">
        <w:t xml:space="preserve"> </w:t>
      </w:r>
      <w:r w:rsidR="00841CFC">
        <w:t xml:space="preserve">and germination </w:t>
      </w:r>
      <w:r w:rsidR="00110061">
        <w:t xml:space="preserve"> </w:t>
      </w:r>
      <w:r w:rsidR="00110061">
        <w:fldChar w:fldCharType="begin" w:fldLock="1"/>
      </w:r>
      <w:r w:rsidR="00110061">
        <w:instrText>ADDIN CSL_CITATION {"citationItems":[{"id":"ITEM-1","itemData":{"author":[{"dropping-particle":"","family":"Probert","given":"R.J.","non-dropping-particle":"","parse-names":false,"suffix":""}],"container-title":"Seeds: the ecology of regeneration in plant communities","edition":"2nd","editor":[{"dropping-particle":"","family":"Fenner","given":"M","non-dropping-particle":"","parse-names":false,"suffix":""}],"id":"ITEM-1","issued":{"date-parts":[["2000"]]},"page":"261–292","publisher-place":"Wallingford, CABI","title":"The role of temperature in the regulation of seed dormancy and germination","type":"chapter"},"uris":["http://www.mendeley.com/documents/?uuid=4b158e9a-184f-4d07-bd7f-70c4f1e718d2"]},{"id":"ITEM-2","itemData":{"DOI":"10.1111/j.1365-2486.2010.02368.x","ISSN":"13541013","abstract":"At the core of plant regeneration, temperature and water supply are critical drivers for seed dormancy (initiation, break) and germination. Hence, global climate change is altering these environmental cues and will preclude, delay, or enhance regeneration from seeds, as already documented in some cases. Along with compromised seedling emergence and vigour, shifts in germination phenology will influence population dynamics, and thus, species composition and diversity of communities. Altered seed maturation (including consequences for dispersal) and seed mass will have ramifications on life history traits of plants. Predicted changes in temperature and precipitation, and thus in soil moisture, will affect many components of seed persistence in soil, e.g. seed longevity, dormancy release and germination, and soil pathogen activity. More/less equitable climate will alter geographic distribution for species, but restricted migratory capacity in some will greatly limit their response. Seed traits for weedy species could evolve relatively quickly to keep pace with climate change enhancing their negative environmental and economic impact. Thus, increased research in understudied ecosystems, on key issues related to seed ecology, and on evolution of seed traits in nonweedy species is needed to more fully comprehend and plan for plant responses to global warming. © 2011 Blackwell Publishing Ltd.","author":[{"dropping-particle":"","family":"Walck","given":"Jeffrey L.","non-dropping-particle":"","parse-names":false,"suffix":""},{"dropping-particle":"","family":"Hidayati","given":"Siti N.","non-dropping-particle":"","parse-names":false,"suffix":""},{"dropping-particle":"","family":"Dixon","given":"Kingsley W.","non-dropping-particle":"","parse-names":false,"suffix":""},{"dropping-particle":"","family":"Thompson","given":"Ken","non-dropping-particle":"","parse-names":false,"suffix":""},{"dropping-particle":"","family":"Poschlod","given":"Peter","non-dropping-particle":"","parse-names":false,"suffix":""}],"container-title":"Global Change Biology","id":"ITEM-2","issue":"6","issued":{"date-parts":[["2011"]]},"page":"2145-2161","title":"Climate change and plant regeneration from seed","type":"article-journal","volume":"17"},"uris":["http://www.mendeley.com/documents/?uuid=8381775f-051d-40b2-aa7b-e969b88aa61e"]}],"mendeley":{"formattedCitation":"(Probert 2000; Walck et al. 2011)","plainTextFormattedCitation":"(Probert 2000; Walck et al. 2011)","previouslyFormattedCitation":"(Probert 2000; Walck et al. 2011)"},"properties":{"noteIndex":0},"schema":"https://github.com/citation-style-language/schema/raw/master/csl-citation.json"}</w:instrText>
      </w:r>
      <w:r w:rsidR="00110061">
        <w:fldChar w:fldCharType="separate"/>
      </w:r>
      <w:r w:rsidR="00110061" w:rsidRPr="00110061">
        <w:rPr>
          <w:noProof/>
        </w:rPr>
        <w:t>(Probert 2000; Walck et al. 2011)</w:t>
      </w:r>
      <w:r w:rsidR="00110061">
        <w:fldChar w:fldCharType="end"/>
      </w:r>
      <w:r w:rsidR="0091497E">
        <w:t>.</w:t>
      </w:r>
      <w:r w:rsidR="00841CFC" w:rsidRPr="00E95919">
        <w:t xml:space="preserve"> </w:t>
      </w:r>
      <w:r w:rsidR="005A6399">
        <w:t>The</w:t>
      </w:r>
      <w:r w:rsidR="00DC4CF9">
        <w:t xml:space="preserve"> high topographic complexity</w:t>
      </w:r>
      <w:r w:rsidR="00AC62CD">
        <w:t xml:space="preserve"> </w:t>
      </w:r>
      <w:r w:rsidR="000742C5">
        <w:t xml:space="preserve">observed </w:t>
      </w:r>
      <w:r w:rsidR="00AC62CD">
        <w:t>at fine scales</w:t>
      </w:r>
      <w:r w:rsidR="00AD5980">
        <w:t xml:space="preserve"> </w:t>
      </w:r>
      <w:r w:rsidR="00AD5980">
        <w:fldChar w:fldCharType="begin" w:fldLock="1"/>
      </w:r>
      <w:r w:rsidR="00AD5980">
        <w:instrText>ADDIN CSL_CITATION {"citationItems":[{"id":"ITEM-1","itemData":{"DOI":"https://doi.org/10.1111/j.1365-2699.2010.02407.x","abstract":"Aim We aim to: (1) explore thermal habitat preferences in alpine plant species across mosaics of topographically controlled micro-habitats; (2) test the predictive value of so-called ‘indicator values’; and (3) quantify the shift in micro-habitat conditions under the influence of climate warming. Location Alpine vegetation 2200–2800 m a.s.l., Swiss central Alps. Methods High-resolution infra-red thermometry and large numbers of small data loggers were used to assess the spatial and temporal variation of plant-surface and ground temperatures as well as snow-melt patterns for 889 plots distributed across three alpine slopes of contrasting exposure. These environmental data were then correlated with Landolt indicator values for temperature preferences of different plant species and vegetation units. By simulating a uniform 2 K warming we estimated the changes in abundance of micro-habitat temperatures within the study area. Results Within the study area we observed a substantial variation between micro-habitats in seasonal mean soil temperature (ΔT = 7.2 K), surface temperature (ΔT = 10.5 K) and season length (&gt;32 days). Plant species with low indicator values for temperature (plants commonly found in cool habitats) grew in significantly colder micro-habitats than plants with higher indicator values found on the same slope. A 2 K warming will lead to the loss of the coldest habitats (3% of current area), 75% of the current thermal micro-habitats will be reduced in abundance (crowding effect) and 22% will become more abundant. Main conclusions Our results demonstrate that the topographically induced mosaics of micro-climatic conditions in an alpine landscape are associated with local plant species distribution. Semi-quantitative plant species indicator values based on expert knowledge and aggregated to community means match measured thermal habitat conditions. Metre-scale thermal contrasts significantly exceed IPCC warming projections for the next 100 years. The data presented here thus indicate a great risk of overestimating alpine habitat losses in isotherm-based model scenarios. While all but the species depending on the very coldest micro-habitats will find thermally suitable ‘escape’ habitats within short distances, there will be enhanced competition for those cooler places on a given slope in an alpine climate that is 2 K warmer. Yet, due to their topographic variability, alpine landscapes are likely to be safer places for most species than lowland te…","author":[{"dropping-particle":"","family":"Scherrer","given":"D.","non-dropping-particle":"","parse-names":false,"suffix":""},{"dropping-particle":"","family":"Körner","given":"C.","non-dropping-particle":"","parse-names":false,"suffix":""}],"container-title":"Journal of Biogeography","id":"ITEM-1","issued":{"date-parts":[["2011"]]},"page":"406-416","title":"Topographically controlled thermal-habitat differentiation buffers alpine plant diversity against climate warming","type":"article-journal","volume":"38"},"uris":["http://www.mendeley.com/documents/?uuid=216296df-ff4e-4280-825c-21bb03af3199"]}],"mendeley":{"formattedCitation":"(Scherrer &amp; Körner 2011)","plainTextFormattedCitation":"(Scherrer &amp; Körner 2011)","previouslyFormattedCitation":"(Scherrer &amp; Körner 2011)"},"properties":{"noteIndex":0},"schema":"https://github.com/citation-style-language/schema/raw/master/csl-citation.json"}</w:instrText>
      </w:r>
      <w:r w:rsidR="00AD5980">
        <w:fldChar w:fldCharType="separate"/>
      </w:r>
      <w:r w:rsidR="00AD5980" w:rsidRPr="00AD5980">
        <w:rPr>
          <w:noProof/>
        </w:rPr>
        <w:t>(Scherrer &amp; Körner 2011)</w:t>
      </w:r>
      <w:r w:rsidR="00AD5980">
        <w:fldChar w:fldCharType="end"/>
      </w:r>
      <w:r w:rsidR="00AD5980">
        <w:t xml:space="preserve"> that allows a mosaic of microclimatic conditions </w:t>
      </w:r>
      <w:r w:rsidR="00AD5980">
        <w:fldChar w:fldCharType="begin" w:fldLock="1"/>
      </w:r>
      <w:r w:rsidR="00AD5980">
        <w:instrText>ADDIN CSL_CITATION {"citationItems":[{"id":"ITEM-1","itemData":{"DOI":"10.1007/978-3-030-59538-8","ISBN":"978-3-030-59537-1","author":[{"dropping-particle":"","family":"Körner","given":"Christian","non-dropping-particle":"","parse-names":false,"suffix":""}],"edition":"3","editor":[{"dropping-particle":"","family":"Springer Nature Switzerland AG 2021","given":"","non-dropping-particle":"","parse-names":false,"suffix":""}],"id":"ITEM-1","issued":{"date-parts":[["2021"]]},"number-of-pages":"500","publisher":"Springer Cham","title":"Alpine Plant Life","type":"book"},"uris":["http://www.mendeley.com/documents/?uuid=8ca5a358-e497-4380-b4e8-899fd43acf9c"]}],"mendeley":{"formattedCitation":"(Körner 2021)","plainTextFormattedCitation":"(Körner 2021)","previouslyFormattedCitation":"(Körner 2021)"},"properties":{"noteIndex":0},"schema":"https://github.com/citation-style-language/schema/raw/master/csl-citation.json"}</w:instrText>
      </w:r>
      <w:r w:rsidR="00AD5980">
        <w:fldChar w:fldCharType="separate"/>
      </w:r>
      <w:r w:rsidR="00AD5980" w:rsidRPr="00AD5980">
        <w:rPr>
          <w:noProof/>
        </w:rPr>
        <w:t>(Körner 2021)</w:t>
      </w:r>
      <w:r w:rsidR="00AD5980">
        <w:fldChar w:fldCharType="end"/>
      </w:r>
      <w:r w:rsidR="00AD5980">
        <w:t xml:space="preserve"> with sharp gradients within few centimetres </w:t>
      </w:r>
      <w:r w:rsidR="00AD5980">
        <w:fldChar w:fldCharType="begin" w:fldLock="1"/>
      </w:r>
      <w:r w:rsidR="00D50390">
        <w:instrText>ADDIN CSL_CITATION {"citationItems":[{"id":"ITEM-1","itemData":{"DOI":"10.1657/1938-4246-44.3.288","ISSN":"15230430","abstract":"Within alpine environments the interactions of air temperature, solar irradiance, wind, surface albedo, microtopography, and biotic traits all influence patterns of soil and plant canopy temperatures. The resulting mosaic of surface temperatures has a profound impact on ecosystem processes, plant survival, and ecophysiological performance. Previous studies have documented large and persistent variations in microhabitat temperatures over mesoscale alpine terrains. We have used a novel mobile system to examine changes in soil and plant canopy surface temperatures at spatial scales of centimeters and temporal scales of minutes in an alpine fellfield habitat in the White Mountains of California. In the middle of a summer day, the mean surface temperature differences between points 2, 5, and 10 cm apart were 2.9, 5.4, and 9.0°C, respectively, and extreme differences of 18°C or more were found over distances of a few centimeters. These thermal patterns are due not only to substrate material but also to biotic conditions of plant canopy architecture and ecophysiological traits of individual species. The magnitude of temperature variation at these fine scales is greater than the range of warming scenarios in Intergovernmental Panel on Climate Change (IPCC) projections, suggesting that these habitats offer the capacity of significant thermal heterogeneity for plant survival.","author":[{"dropping-particle":"","family":"Graham","given":"Eric","non-dropping-particle":"","parse-names":false,"suffix":""},{"dropping-particle":"","family":"Rundel","given":"Philip","non-dropping-particle":"","parse-names":false,"suffix":""},{"dropping-particle":"","family":"Kaiser","given":"William","non-dropping-particle":"","parse-names":false,"suffix":""},{"dropping-particle":"","family":"Lam","given":"Yeung","non-dropping-particle":"","parse-names":false,"suffix":""},{"dropping-particle":"","family":"Stealey","given":"Michael","non-dropping-particle":"","parse-names":false,"suffix":""},{"dropping-particle":"","family":"Yuen","given":"Eric","non-dropping-particle":"","parse-names":false,"suffix":""}],"container-title":"Arctic, Antarctic, and Alpine Research","id":"ITEM-1","issue":"3","issued":{"date-parts":[["2012"]]},"page":"288-295","title":"Fine-scale patterns of soil and plant surface temperatures in an alpine fellfield habitat, white mountains, California","type":"article-journal","volume":"44"},"uris":["http://www.mendeley.com/documents/?uuid=df8cd4b2-ef26-4852-b5db-fe11d9acd462"]}],"mendeley":{"formattedCitation":"(Graham et al. 2012)","plainTextFormattedCitation":"(Graham et al. 2012)","previouslyFormattedCitation":"(Graham et al. 2012)"},"properties":{"noteIndex":0},"schema":"https://github.com/citation-style-language/schema/raw/master/csl-citation.json"}</w:instrText>
      </w:r>
      <w:r w:rsidR="00AD5980">
        <w:fldChar w:fldCharType="separate"/>
      </w:r>
      <w:r w:rsidR="00AD5980" w:rsidRPr="00AD5980">
        <w:rPr>
          <w:noProof/>
        </w:rPr>
        <w:t>(Graham et al. 2012)</w:t>
      </w:r>
      <w:r w:rsidR="00AD5980">
        <w:fldChar w:fldCharType="end"/>
      </w:r>
      <w:r w:rsidR="00DC4CF9" w:rsidRPr="003526B0">
        <w:t xml:space="preserve"> </w:t>
      </w:r>
      <w:r w:rsidR="00DE7326">
        <w:t xml:space="preserve">has been seen to partially buffer </w:t>
      </w:r>
      <w:r w:rsidR="00E71523">
        <w:t>climate warming</w:t>
      </w:r>
      <w:r w:rsidR="00DE7326">
        <w:t xml:space="preserve"> increases</w:t>
      </w:r>
      <w:r w:rsidR="00DC0E7B">
        <w:t xml:space="preserve"> </w:t>
      </w:r>
      <w:r w:rsidR="00174922">
        <w:fldChar w:fldCharType="begin" w:fldLock="1"/>
      </w:r>
      <w:r w:rsidR="008C731B">
        <w:instrText>ADDIN CSL_CITATION {"citationItems":[{"id":"ITEM-1","itemData":{"DOI":"10.3390/D13080383","ISSN":"14242818","abstract":"The alpine belt hosts the treeless vegetation above the high elevation climatic treeline. The way alpine plants manage to thrive in a climate that prevents tree growth is through small stature, apt seasonal development, and ‘managing’ the microclimate near the ground surface. Nested in a mosaic of micro-environmental conditions, these plants are in a unique position by a close-by neighborhood of strongly diverging microhabitats. The range of adjacent thermal niches that the alpine environment provides is exceeding the worst climate warming scenarios. The provided mountains are high and large enough, these are conditions that cause alpine plant species diversity to be robust against climatic change. However, the areal extent of certain habitat types will shrink as isotherms move upslope, with the potential areal loss by the advance of the treeline by far outranging the gain in new land by glacier retreat globally.","author":[{"dropping-particle":"","family":"Körner","given":"Christian","non-dropping-particle":"","parse-names":false,"suffix":""},{"dropping-particle":"","family":"Hiltbrunner","given":"Erika","non-dropping-particle":"","parse-names":false,"suffix":""}],"container-title":"Diversity","id":"ITEM-1","issue":"8","issued":{"date-parts":[["2021"]]},"title":"Why is the alpine flora comparatively robust against climatic warming?","type":"article-journal","volume":"13"},"uris":["http://www.mendeley.com/documents/?uuid=f40d9bf7-c2e9-433f-b287-05e5a653280c"]}],"mendeley":{"formattedCitation":"(Körner &amp; Hiltbrunner 2021)","plainTextFormattedCitation":"(Körner &amp; Hiltbrunner 2021)","previouslyFormattedCitation":"(Körner &amp; Hiltbrunner 2021)"},"properties":{"noteIndex":0},"schema":"https://github.com/citation-style-language/schema/raw/master/csl-citation.json"}</w:instrText>
      </w:r>
      <w:r w:rsidR="00174922">
        <w:fldChar w:fldCharType="separate"/>
      </w:r>
      <w:r w:rsidR="00174922" w:rsidRPr="00174922">
        <w:rPr>
          <w:noProof/>
        </w:rPr>
        <w:t>(Körner &amp; Hiltbrunner 2021)</w:t>
      </w:r>
      <w:r w:rsidR="00174922">
        <w:fldChar w:fldCharType="end"/>
      </w:r>
      <w:r w:rsidR="00DC0E7B">
        <w:t xml:space="preserve"> </w:t>
      </w:r>
      <w:r w:rsidR="006F4FA0">
        <w:t xml:space="preserve">through </w:t>
      </w:r>
      <w:r w:rsidR="00174922">
        <w:t xml:space="preserve">communities </w:t>
      </w:r>
      <w:r w:rsidR="00C8491D">
        <w:t xml:space="preserve">shifting </w:t>
      </w:r>
      <w:r w:rsidR="00174922">
        <w:t>distributions</w:t>
      </w:r>
      <w:r w:rsidR="00C8491D">
        <w:t xml:space="preserve"> (</w:t>
      </w:r>
      <w:r w:rsidR="00C8491D" w:rsidRPr="00E71523">
        <w:rPr>
          <w:highlight w:val="yellow"/>
        </w:rPr>
        <w:t>paper picos 2024</w:t>
      </w:r>
      <w:r w:rsidR="0091497E" w:rsidRPr="00E71523">
        <w:rPr>
          <w:highlight w:val="yellow"/>
        </w:rPr>
        <w:t xml:space="preserve"> JVA</w:t>
      </w:r>
      <w:r w:rsidR="00C8491D">
        <w:t>)</w:t>
      </w:r>
      <w:r w:rsidR="00DC4CF9">
        <w:rPr>
          <w:rFonts w:eastAsia="Times New Roman" w:cstheme="minorHAnsi"/>
          <w:color w:val="000000"/>
          <w:lang w:val="en-US" w:eastAsia="ca-ES"/>
        </w:rPr>
        <w:t>.</w:t>
      </w:r>
      <w:r w:rsidR="00DC4CF9">
        <w:t xml:space="preserve"> </w:t>
      </w:r>
      <w:r w:rsidR="00F47EFE">
        <w:t>Nevertheless,</w:t>
      </w:r>
      <w:r w:rsidR="00E07D4C">
        <w:t xml:space="preserve"> </w:t>
      </w:r>
      <w:r w:rsidR="00C8491D">
        <w:t xml:space="preserve">the effects derived of unpredictable precipitation and earlier </w:t>
      </w:r>
      <w:r w:rsidR="00382DF7">
        <w:t>snowmelt, which</w:t>
      </w:r>
      <w:r w:rsidR="00C8491D">
        <w:t xml:space="preserve"> could result in water stress during summer</w:t>
      </w:r>
      <w:r w:rsidR="00110061">
        <w:t xml:space="preserve"> </w:t>
      </w:r>
      <w:r w:rsidR="00110061">
        <w:fldChar w:fldCharType="begin" w:fldLock="1"/>
      </w:r>
      <w:r w:rsidR="00110061">
        <w:instrText>ADDIN CSL_CITATION {"citationItems":[{"id":"ITEM-1","itemData":{"DOI":"10.1177/0002716295541001010","ISBN":"9789291691432","ISSN":"15523349","abstract":"This article argues that significant political, economic, and social changes within Salvadoran society and changes in the world arena permitted reconciliation between the Salvadoran government and the insurgents of the Farabundo Martí National Liberation Front (FMLN). The negotiated peace was based on contending parties' perceptions that each could claim victory and that society had been transformed sufficiently to permit an acceptable future. The U.S. government's support for the Salvadoran government and the peace process, for reasons of both national security and the promotion of democracy and human rights, was vindicated. Salvadoran society is progressing toward the end state envisioned by the U.S. government and by Salvadoran democrats. The 1994 presidential elections included all political parties, and the FMLN established itself for the time being as the nation's second-strongest political force in the democratic process. Continued economic development and consolidation of democratic society depend on maintaining the expansion of opportunities for historically excluded sectors of society. © 1995, SAGE Periodicals Press. All rights reserved.","author":[{"dropping-particle":"","family":"IPCC","given":"","non-dropping-particle":"","parse-names":false,"suffix":""}],"container-title":"Contribution of Working Groups I, II and III to the Fifth Assessment Report of the Intergovernmental Panel on Climate Change [Core","id":"ITEM-1","issued":{"date-parts":[["2014"]]},"number-of-pages":"151","publisher-place":"Geneva, Switzerland","title":"Climate change 2014 Synthesis Report","type":"report"},"uris":["http://www.mendeley.com/documents/?uuid=50dca0d2-d677-4133-b921-d5c2319d91a8"]}],"mendeley":{"formattedCitation":"(IPCC 2014)","plainTextFormattedCitation":"(IPCC 2014)","previouslyFormattedCitation":"(IPCC 2014)"},"properties":{"noteIndex":0},"schema":"https://github.com/citation-style-language/schema/raw/master/csl-citation.json"}</w:instrText>
      </w:r>
      <w:r w:rsidR="00110061">
        <w:fldChar w:fldCharType="separate"/>
      </w:r>
      <w:r w:rsidR="00110061" w:rsidRPr="00110061">
        <w:rPr>
          <w:noProof/>
        </w:rPr>
        <w:t>(IPCC 2014)</w:t>
      </w:r>
      <w:r w:rsidR="00110061">
        <w:fldChar w:fldCharType="end"/>
      </w:r>
      <w:r w:rsidR="00C8491D">
        <w:t xml:space="preserve"> </w:t>
      </w:r>
      <w:r w:rsidR="007B08EC">
        <w:t>still need to be</w:t>
      </w:r>
      <w:r w:rsidR="00382DF7">
        <w:t xml:space="preserve"> assessed</w:t>
      </w:r>
      <w:r w:rsidR="0048168F">
        <w:t xml:space="preserve"> in these areas</w:t>
      </w:r>
      <w:r w:rsidR="007B08EC">
        <w:t xml:space="preserve">. </w:t>
      </w:r>
      <w:r w:rsidR="00790D09">
        <w:t>Alpine g</w:t>
      </w:r>
      <w:r w:rsidR="004728FD">
        <w:t>ermination studies</w:t>
      </w:r>
      <w:r w:rsidR="00A36C09">
        <w:t xml:space="preserve"> </w:t>
      </w:r>
      <w:r w:rsidR="00316C21">
        <w:t xml:space="preserve">have been mostly focused on </w:t>
      </w:r>
      <w:r w:rsidR="00686976">
        <w:t>the effect of temperature</w:t>
      </w:r>
      <w:r w:rsidR="0032135F">
        <w:t xml:space="preserve">/warming </w:t>
      </w:r>
      <w:r w:rsidR="00B77815">
        <w:t xml:space="preserve">on germination </w:t>
      </w:r>
      <w:r w:rsidR="00C73947">
        <w:fldChar w:fldCharType="begin" w:fldLock="1"/>
      </w:r>
      <w:r w:rsidR="00AD5980">
        <w:instrText>ADDIN CSL_CITATION {"citationItems":[{"id":"ITEM-1","itemData":{"DOI":"10.1111/nph.17086","ISSN":"14698137","PMID":"33205452","abstract":"Assumptions about the germination ecology of alpine plants are presently based on individual species and local studies. A current challenge is to synthesise, at the global level, the alpine seed ecological spectrum. We performed a meta-analysis of primary data from laboratory experiments conducted across four continents (excluding the tropics) and 661 species, to estimate the influence of six environmental cues on germination proportion, mean germination time and germination synchrony; accounting for seed morphology (mass, embryo : seed ratio) and phylogeny. Most alpine plants show physiological seed dormancy, a strong need for cold stratification, warm-cued germination and positive germination responses to light and alternating temperatures. Species restricted to the alpine belt have a higher preference for warm temperatures and a stronger response to cold stratification than species whose distribution extends also below the treeline. Seed mass, embryo size and phylogeny have strong constraining effects on germination responses to the environment. Globally, overwintering and warm temperatures are key drivers of germination in alpine habitats. The interplay between germination physiology and seed morphological traits further reflects pressures to avoid frost or drought stress. Our results indicate the convergence, at the global level, of the seed germination patterns of alpine species.","author":[{"dropping-particle":"","family":"Fernández-Pascual","given":"Eduardo","non-dropping-particle":"","parse-names":false,"suffix":""},{"dropping-particle":"","family":"Carta","given":"Angelino","non-dropping-particle":"","parse-names":false,"suffix":""},{"dropping-particle":"","family":"Mondoni","given":"Andrea","non-dropping-particle":"","parse-names":false,"suffix":""},{"dropping-particle":"","family":"Cavieres","given":"Lohengrin A.","non-dropping-particle":"","parse-names":false,"suffix":""},{"dropping-particle":"","family":"Rosbakh","given":"Sergey","non-dropping-particle":"","parse-names":false,"suffix":""},{"dropping-particle":"","family":"Venn","given":"Susanna","non-dropping-particle":"","parse-names":false,"suffix":""},{"dropping-particle":"","family":"Satyanti","given":"Annisa","non-dropping-particle":"","parse-names":false,"suffix":""},{"dropping-particle":"","family":"Guja","given":"Lydia","non-dropping-particle":"","parse-names":false,"suffix":""},{"dropping-particle":"","family":"Briceño","given":"Verónica F.","non-dropping-particle":"","parse-names":false,"suffix":""},{"dropping-particle":"","family":"Vandelook","given":"Filip","non-dropping-particle":"","parse-names":false,"suffix":""},{"dropping-particle":"","family":"Mattana","given":"Efisio","non-dropping-particle":"","parse-names":false,"suffix":""},{"dropping-particle":"","family":"Saatkamp","given":"Arne","non-dropping-particle":"","parse-names":false,"suffix":""},{"dropping-particle":"","family":"Bu","given":"Haiyan","non-dropping-particle":"","parse-names":false,"suffix":""},{"dropping-particle":"","family":"Sommerville","given":"Karen","non-dropping-particle":"","parse-names":false,"suffix":""},{"dropping-particle":"","family":"Poschlod","given":"Peter","non-dropping-particle":"","parse-names":false,"suffix":""},{"dropping-particle":"","family":"Liu","given":"Kun","non-dropping-particle":"","parse-names":false,"suffix":""},{"dropping-particle":"","family":"Nicotra","given":"Adrienne","non-dropping-particle":"","parse-names":false,"suffix":""},{"dropping-particle":"","family":"Jiménez-Alfaro","given":"Borja","non-dropping-particle":"","parse-names":false,"suffix":""}],"container-title":"New Phytologist","id":"ITEM-1","issue":"6","issued":{"date-parts":[["2021","3","1"]]},"page":"3573-3586","publisher":"Blackwell Publishing Ltd","title":"The seed germination spectrum of alpine plants: a global meta-analysis","type":"article-journal","volume":"229"},"uris":["http://www.mendeley.com/documents/?uuid=914481dd-0ebc-32fd-ba39-a39191c8a1a0"]},{"id":"ITEM-2","itemData":{"DOI":"10.1093/aob/mcs097","ISSN":"03057364","PMID":"22596094","abstract":"Background and AimsDespite the considerable number of studies on the impacts of climate change on alpine plants, there have been few attempts to investigate its effect on regeneration. Recruitment from seeds is a key event in the life-history of plants, affecting their spread and evolution and seasonal changes in climate will inevitably affect recruitment success. Here, an investigation was made of how climate change will affect the timing and the level of germination in eight alpine species of the glacier foreland. MethodsUsing a novel approach which considered the altitudinal variation of temperature as a surrogate for future climate scenarios, seeds were exposed to 12 different cycles of simulated seasonal temperatures in the laboratory, derived from measurements at the soil surface at the study site.Key ResultsUnder present climatic conditions, germination occurred in spring, in all but one species, after seeds had experienced autumn and winter seasons. However, autumn warming resulted in a significant increase in germination in all but two species. In contrast, seed germination was less sensitive to changes in spring and/or winter temperatures, which affected only three species.ConclusionsClimate warming will lead to a shift from spring to autumn emergence but the extent of this change across species will be driven by seed dormancy status. Ungerminated seeds at the end of autumn will be exposed to shorter winter seasons and lower spring temperatures in a future, warmer climate, but these changes will only have a minor impact on germination. The extent to which climate change will be detrimental to regeneration from seed is less likely to be due to a significant negative effect on germination per se, but rather to seedling emergence in seasons that the species are not adapted to experience. Emergence in autumn could have major implications for species currently adapted to emerge in spring. © The Author 2012. Published by Oxford University Press on behalf of the Annals of Botany Company. All rights reserved.","author":[{"dropping-particle":"","family":"Mondoni","given":"Andrea","non-dropping-particle":"","parse-names":false,"suffix":""},{"dropping-particle":"","family":"Rossi","given":"Graziano","non-dropping-particle":"","parse-names":false,"suffix":""},{"dropping-particle":"","family":"Orsenigo","given":"Simone","non-dropping-particle":"","parse-names":false,"suffix":""},{"dropping-particle":"","family":"Probert","given":"Robin J.","non-dropping-particle":"","parse-names":false,"suffix":""}],"container-title":"Annals of Botany","id":"ITEM-2","issue":"1","issued":{"date-parts":[["2012"]]},"page":"155-164","title":"Climate warming could shift the timing of seed germination in alpine plants","type":"article-journal","volume":"110"},"uris":["http://www.mendeley.com/documents/?uuid=cd3a0675-dcc6-42d9-8b9e-9306f80b8914"]},{"id":"ITEM-3","itemData":{"DOI":"10.3389/fpls.2015.00731","ISSN":"1664462X","abstract":"1. Seed germination strategies vary dramatically among species but relatively little is known about how germination traits correlate with other elements of plant strategy systems. Understanding drivers of germination strategy is critical to our understanding of the evolutionary biology of plant reproduction. 2. We present a novel assessment of seed germination strategies focussing on Australian alpine species as a case study. We describe the distribution of germination strategies and ask whether these are correlated with, or form an independent axis to, other plant functional traits. Our approach to describing germination strategy mimicked realistic temperatures that seeds experience in situ following dispersal. Strategies were subsequently assigned using an objective clustering approach. We hypothesized that two main strategies would emerge, involving dormant or non-dormant seeds, and that while these strategies would be correlated with seed traits (e.g., mass or endospermy) they would be largely independent of vegetative traits when analysed in a phylogenetically structured manner. 3. Across all species, three germination strategies emerged. The majority of species postponed germination until after a period of cold, winter-like temperatures indicating physiological and/or morphological dormancy mechanisms. Other species exhibited immediate germination at temperatures representative of those at dispersal. Interestingly, seeds of an additional 13 species “staggered” germination over time. Germination strategies were generally conserved within families. Across a broad range of ecological traits only seed mass and endospermy showed any correlation with germination strategy when phylogenetic relatedness was accounted for; vegetative traits showed no significant correlations with germination strategy. The results indicate that germination traits correlate with other aspects of seed ecology but form an independent axis relative to vegetative traits.","author":[{"dropping-particle":"","family":"Hoyle","given":"Gemma L.","non-dropping-particle":"","parse-names":false,"suffix":""},{"dropping-particle":"","family":"Steadman","given":"Kathryn J.","non-dropping-particle":"","parse-names":false,"suffix":""},{"dropping-particle":"","family":"Good","given":"Roger B.","non-dropping-particle":"","parse-names":false,"suffix":""},{"dropping-particle":"","family":"McIntosh","given":"Emma J.","non-dropping-particle":"","parse-names":false,"suffix":""},{"dropping-particle":"","family":"Galea","given":"Lucy M.E.","non-dropping-particle":"","parse-names":false,"suffix":""},{"dropping-particle":"","family":"Nicotra","given":"Adrienne B.","non-dropping-particle":"","parse-names":false,"suffix":""}],"container-title":"Frontiers in Plant Science","id":"ITEM-3","issue":"OCTOBER","issued":{"date-parts":[["2015"]]},"page":"1-13","title":"Seed germination strategies: An evolutionary trajectory independent of vegetative functional traits","type":"article-journal","volume":"6"},"uris":["http://www.mendeley.com/documents/?uuid=19475767-b1af-4ac0-b78e-efa79a39206b"]}],"mendeley":{"formattedCitation":"(Mondoni et al. 2012; Hoyle et al. 2015; Fernández-Pascual et al. 2021)","manualFormatting":"(e.g. Mondoni et al. 2012; Hoyle et al. 2015; Fernández-Pascual et al. 2021)","plainTextFormattedCitation":"(Mondoni et al. 2012; Hoyle et al. 2015; Fernández-Pascual et al. 2021)","previouslyFormattedCitation":"(Mondoni et al. 2012; Hoyle et al. 2015; Fernández-Pascual et al. 2021)"},"properties":{"noteIndex":0},"schema":"https://github.com/citation-style-language/schema/raw/master/csl-citation.json"}</w:instrText>
      </w:r>
      <w:r w:rsidR="00C73947">
        <w:fldChar w:fldCharType="separate"/>
      </w:r>
      <w:r w:rsidR="00C73947" w:rsidRPr="00FD686C">
        <w:rPr>
          <w:noProof/>
          <w:lang w:val="en-US"/>
        </w:rPr>
        <w:t>(e.g. Mondoni et al. 2012; Hoyle et al. 2015; Fernández-Pascual et al. 2021)</w:t>
      </w:r>
      <w:r w:rsidR="00C73947">
        <w:fldChar w:fldCharType="end"/>
      </w:r>
      <w:r w:rsidR="00702735">
        <w:t xml:space="preserve"> </w:t>
      </w:r>
      <w:r w:rsidR="00666045">
        <w:t xml:space="preserve">as </w:t>
      </w:r>
      <w:r w:rsidR="00316C21">
        <w:t xml:space="preserve">moisture is not </w:t>
      </w:r>
      <w:r w:rsidR="003B3A5B">
        <w:t xml:space="preserve">considered a </w:t>
      </w:r>
      <w:r w:rsidR="00316C21">
        <w:t>limiting</w:t>
      </w:r>
      <w:r w:rsidR="004E053E">
        <w:t xml:space="preserve"> </w:t>
      </w:r>
      <w:r w:rsidR="003B3A5B">
        <w:t xml:space="preserve">factor </w:t>
      </w:r>
      <w:r w:rsidR="004E053E">
        <w:t>(</w:t>
      </w:r>
      <w:r w:rsidR="004E053E" w:rsidRPr="00C73947">
        <w:rPr>
          <w:highlight w:val="yellow"/>
        </w:rPr>
        <w:t>Ref</w:t>
      </w:r>
      <w:r w:rsidR="004E053E">
        <w:t>)</w:t>
      </w:r>
      <w:r w:rsidR="00790D09">
        <w:t xml:space="preserve"> in the temperate </w:t>
      </w:r>
      <w:r w:rsidR="00A637E4">
        <w:t>region</w:t>
      </w:r>
      <w:r w:rsidR="001F5AE8">
        <w:t>s</w:t>
      </w:r>
      <w:r w:rsidR="0048168F">
        <w:t>.</w:t>
      </w:r>
      <w:r w:rsidR="00CF3967">
        <w:t xml:space="preserve"> </w:t>
      </w:r>
      <w:r w:rsidR="00382DF7">
        <w:t>However,</w:t>
      </w:r>
      <w:r w:rsidR="002B51AF">
        <w:t xml:space="preserve"> </w:t>
      </w:r>
      <w:r w:rsidR="00551550">
        <w:t>recent</w:t>
      </w:r>
      <w:r w:rsidR="002B51AF">
        <w:t xml:space="preserve"> research </w:t>
      </w:r>
      <w:r w:rsidR="00382DF7">
        <w:t>showed</w:t>
      </w:r>
      <w:r w:rsidR="002B51AF">
        <w:t xml:space="preserve"> that germination is </w:t>
      </w:r>
      <w:r w:rsidR="00807ADB">
        <w:t>specifically triggered by high soil moisture</w:t>
      </w:r>
      <w:r w:rsidR="00543647">
        <w:t xml:space="preserve"> </w:t>
      </w:r>
      <w:r w:rsidR="008C731B">
        <w:fldChar w:fldCharType="begin" w:fldLock="1"/>
      </w:r>
      <w:r w:rsidR="00AD5980">
        <w:instrText>ADDIN CSL_CITATION {"citationItems":[{"id":"ITEM-1","itemData":{"DOI":"10.1007/s00035-022-00286-x","ISBN":"0123456789","ISSN":"1664221X","abstract":"Mesoscale heterogeneity of alpine landscapes generates snowmelt gradients resulting in a distinct vegetation zonation from almost snow-free fellfields to long-lasting snowbeds. Although the vegetative trait variation along such gradients has been intensively studied, little is known about whether and how seed germination is adapted to the variable snowpack duration. Here, we compare the seed germination niches of 18 characteristic plant species occurring in four distinct plant communities (alpine lichen heath—Festuca varia grassland—Geranium-Hedysarum meadow—snowbed) along an alpine snowmelt gradient in the North Caucasus (Russia). In a fully factorial experiment, we tested seed germination responses to temperature (10/2, 14/6, 18/10, 22/14, 26/18 and 30/22 °C) and water potential (0, − 0.2, − 0.4, − 0.6 and − 0.8 MPa) gradients, reflecting the full spectrum of seedling establishment conditions in the study system. Community-specific germination niches were identified by generalised mixed model with Bayesian estimation. Our study revealed that the species from the four focal communities significantly differed in their temperature requirements for germination, whereas soil moisture was found to be a limiting factor for seedling establishment along the entire gradient. The snowbed germination was constrained to comparatively high temperatures above 10 °C, whereas seed germination in alpine lichen heaths occurred under a wide range of experimental conditions. The seed germination patterns of species from Festuca varia grasslands and Geranium-Hedysarum meadows reflected their intermediate position along the snowmelt gradient. We conclude that seed germination niche is affected by the environmental filtering along the snowmelt gradient thus departing from the general alpine germination syndrome.","author":[{"dropping-particle":"","family":"Rosbakh","given":"Sergey","non-dropping-particle":"","parse-names":false,"suffix":""},{"dropping-particle":"","family":"Fernández-Pascual","given":"Eduardo","non-dropping-particle":"","parse-names":false,"suffix":""},{"dropping-particle":"","family":"Mondoni","given":"Andrea","non-dropping-particle":"","parse-names":false,"suffix":""},{"dropping-particle":"","family":"Onipchenko","given":"Vladimir","non-dropping-particle":"","parse-names":false,"suffix":""}],"container-title":"Alpine Botany","id":"ITEM-1","issue":"2","issued":{"date-parts":[["2022"]]},"page":"223-232","publisher":"Springer International Publishing","title":"Alpine plant communities differ in their seed germination requirements along a snowmelt gradient in the Caucasus","type":"article-journal","volume":"132"},"uris":["http://www.mendeley.com/documents/?uuid=0f12aab8-e45e-4fbe-b906-85fb283e30ad"]}],"mendeley":{"formattedCitation":"(Rosbakh et al. 2022)","plainTextFormattedCitation":"(Rosbakh et al. 2022)","previouslyFormattedCitation":"(Rosbakh et al. 2022)"},"properties":{"noteIndex":0},"schema":"https://github.com/citation-style-language/schema/raw/master/csl-citation.json"}</w:instrText>
      </w:r>
      <w:r w:rsidR="008C731B">
        <w:fldChar w:fldCharType="separate"/>
      </w:r>
      <w:r w:rsidR="008C731B" w:rsidRPr="008C731B">
        <w:rPr>
          <w:noProof/>
        </w:rPr>
        <w:t>(Rosbakh et al. 2022)</w:t>
      </w:r>
      <w:r w:rsidR="008C731B">
        <w:fldChar w:fldCharType="end"/>
      </w:r>
      <w:r w:rsidR="00666045">
        <w:t>.</w:t>
      </w:r>
      <w:r w:rsidR="00316C21">
        <w:t xml:space="preserve"> </w:t>
      </w:r>
      <w:r w:rsidR="00394A21">
        <w:t xml:space="preserve">To study the effects of </w:t>
      </w:r>
      <w:commentRangeStart w:id="0"/>
      <w:r w:rsidR="00394A21">
        <w:t>water stress in germination</w:t>
      </w:r>
      <w:commentRangeEnd w:id="0"/>
      <w:r w:rsidR="005F5C10">
        <w:rPr>
          <w:rStyle w:val="Refdecomentario"/>
        </w:rPr>
        <w:commentReference w:id="0"/>
      </w:r>
      <w:r w:rsidR="003961D7">
        <w:t>,</w:t>
      </w:r>
      <w:r w:rsidR="00394A21">
        <w:t xml:space="preserve"> </w:t>
      </w:r>
      <w:r w:rsidR="007614A7">
        <w:t>which are likely to</w:t>
      </w:r>
      <w:r w:rsidR="00394A21">
        <w:t xml:space="preserve"> extent in the near future</w:t>
      </w:r>
      <w:r w:rsidR="003961D7">
        <w:t xml:space="preserve">, the High Mediterranean mountains </w:t>
      </w:r>
      <w:r w:rsidR="00985262">
        <w:t xml:space="preserve">are an ideal example </w:t>
      </w:r>
      <w:r w:rsidR="00F85E55">
        <w:t xml:space="preserve">of alpine areas </w:t>
      </w:r>
      <w:r w:rsidR="00884217">
        <w:t xml:space="preserve">with </w:t>
      </w:r>
      <w:r w:rsidR="00985262">
        <w:t>a two-month drought period in summer</w:t>
      </w:r>
      <w:r w:rsidR="00110061">
        <w:t xml:space="preserve"> </w:t>
      </w:r>
      <w:r w:rsidR="00110061">
        <w:fldChar w:fldCharType="begin" w:fldLock="1"/>
      </w:r>
      <w:r w:rsidR="00110061">
        <w:instrText>ADDIN CSL_CITATION {"citationItems":[{"id":"ITEM-1","itemData":{"DOI":"10.3390/land10111150","ISSN":"2073445X","abstract":"Climate change is expected to lead to changes to the amount, frequency, intensity, and timing of precipitation and subsequent water supply and its availability to plants in mountain regions worldwide. This is likely to affect plant growth and physiological performance, with subsequent effects to the functioning of many important high‐elevation ecosystems. We conducted a quantitative systematic review and meta‐analysis of the effects of altered water supply on plants from high elevation ecosystems. We found a clear negative response of plants to decreases in water supply (mean Hedges’ g = −0.75, 95% confidence intervals: −1.09 to −0.41), and a neutral response to increases in water supply (mean Hedges’ g = 0.10, 95% confidence intervals: 0.43 to 0.62). Responses to decreases in water supply appear to be related to the magnitude of change in water supply, plant growth form, and to the measured response attribute. Changes to precipitation and water supply are likely to have important consequences for plant growth in high elevation ecosystems, with vegetation change more likely be triggered by reductions than increases in growing season precipita-tion. High elevation ecosystems that experience future reductions in growing‐season precipitation are likely to exhibit plant responses such as reduced growth and higher allocation of carbohydrates to roots.","author":[{"dropping-particle":"","family":"Sumner","given":"Emma","non-dropping-particle":"","parse-names":false,"suffix":""},{"dropping-particle":"","family":"Venn","given":"Susanna","non-dropping-particle":"","parse-names":false,"suffix":""}],"container-title":"Land","id":"ITEM-1","issue":"11","issued":{"date-parts":[["2021"]]},"title":"Plant responses to changing water supply and availability in high elevation ecosystems: A quantitative systematic review and meta‐analysis","type":"article-journal","volume":"10"},"uris":["http://www.mendeley.com/documents/?uuid=fb1ac4c3-eb05-47e1-ba1f-d58cae5abc86"]}],"mendeley":{"formattedCitation":"(Sumner &amp; Venn 2021)","plainTextFormattedCitation":"(Sumner &amp; Venn 2021)","previouslyFormattedCitation":"(Sumner &amp; Venn 2021)"},"properties":{"noteIndex":0},"schema":"https://github.com/citation-style-language/schema/raw/master/csl-citation.json"}</w:instrText>
      </w:r>
      <w:r w:rsidR="00110061">
        <w:fldChar w:fldCharType="separate"/>
      </w:r>
      <w:r w:rsidR="00110061" w:rsidRPr="00110061">
        <w:rPr>
          <w:noProof/>
        </w:rPr>
        <w:t>(Sumner &amp; Venn 2021)</w:t>
      </w:r>
      <w:r w:rsidR="00110061">
        <w:fldChar w:fldCharType="end"/>
      </w:r>
      <w:r w:rsidR="00110061">
        <w:t xml:space="preserve"> </w:t>
      </w:r>
      <w:r w:rsidR="00CB3EDF">
        <w:t xml:space="preserve">and results </w:t>
      </w:r>
      <w:r w:rsidR="004539C9">
        <w:t xml:space="preserve">differ from the ones </w:t>
      </w:r>
      <w:r w:rsidR="00CB3EDF">
        <w:t>obtained in</w:t>
      </w:r>
      <w:r w:rsidR="005F5C10">
        <w:t xml:space="preserve"> alpine</w:t>
      </w:r>
      <w:r w:rsidR="00CB3EDF">
        <w:t xml:space="preserve"> temperate regions </w:t>
      </w:r>
      <w:r w:rsidR="00110061">
        <w:fldChar w:fldCharType="begin" w:fldLock="1"/>
      </w:r>
      <w:r w:rsidR="00862FA3">
        <w:instrText>ADDIN CSL_CITATION {"citationItems":[{"id":"ITEM-1","itemData":{"DOI":"10.1071/BT14132","ISSN":"14449862","abstract":"Given the predicted changes in rainfall patterns for many Mediterranean climate regions, identifying seed tolerance to moisture stress in the earliest phase of plant development is an important consideration for species conservation, management and restoration. Here, we used polyethylene glycol (PEG 8000) to induce plant water deficit similar to drought stress in a field situation. Seeds of four Western Australia Banksia R.Br. (Proteaceae) species were incubated at seven levels of moisture potential (0 to -1.5MPa) and three constant temperatures (10°C, 15°C and 20°C). In the absence of moisture stress, germination was uniformly high, but increasing drought stress led to reduced and delayed germination in all species. Overall, the threshold moisture potential value for a significant decline, and delay, in germination was -0.25MPa. Results suggested that one species (B. coccinea) is likely to be most vulnerable to germination failure under predicted changes in rainfall patterns, whereas another (B. media) is likely to be less vulnerable. There was significant variation in population response to drought stress. However, this variation could not be explained by rainfall across species distributions. We discuss the PEG approach for assessing seed sensitivity to moisture stress, particularly in the context of shifting rainfall under climate change.","author":[{"dropping-particle":"","family":"Cochrane","given":"J. Anne","non-dropping-particle":"","parse-names":false,"suffix":""},{"dropping-particle":"","family":"Hoyle","given":"Gemma L.","non-dropping-particle":"","parse-names":false,"suffix":""},{"dropping-particle":"","family":"Yates","given":"Colin J.","non-dropping-particle":"","parse-names":false,"suffix":""},{"dropping-particle":"","family":"Wood","given":"Jeff","non-dropping-particle":"","parse-names":false,"suffix":""},{"dropping-particle":"","family":"Nicotra","given":"Adrienne B.","non-dropping-particle":"","parse-names":false,"suffix":""}],"container-title":"Australian Journal of Botany","id":"ITEM-1","issue":"6","issued":{"date-parts":[["2014"]]},"page":"481-489","title":"Evidence of population variation in drought tolerance during seed germination in four Banksia (Proteaceae) species from Western Australia","type":"article-journal","volume":"62"},"uris":["http://www.mendeley.com/documents/?uuid=f38f5033-0a1e-4e5a-8db9-c9ab53a9df78"]}],"mendeley":{"formattedCitation":"(Cochrane et al. 2014)","plainTextFormattedCitation":"(Cochrane et al. 2014)","previouslyFormattedCitation":"(Cochrane et al. 2014)"},"properties":{"noteIndex":0},"schema":"https://github.com/citation-style-language/schema/raw/master/csl-citation.json"}</w:instrText>
      </w:r>
      <w:r w:rsidR="00110061">
        <w:fldChar w:fldCharType="separate"/>
      </w:r>
      <w:r w:rsidR="00110061" w:rsidRPr="00110061">
        <w:rPr>
          <w:noProof/>
        </w:rPr>
        <w:t>(Cochrane et al. 2014)</w:t>
      </w:r>
      <w:r w:rsidR="00110061">
        <w:fldChar w:fldCharType="end"/>
      </w:r>
      <w:r w:rsidR="00985262" w:rsidRPr="00491DEB">
        <w:rPr>
          <w:lang w:val="es-ES"/>
        </w:rPr>
        <w:t xml:space="preserve">. </w:t>
      </w:r>
      <w:r w:rsidR="00985262">
        <w:t xml:space="preserve">Another limitation of </w:t>
      </w:r>
      <w:r w:rsidR="00EE5407">
        <w:t>alpine germination</w:t>
      </w:r>
      <w:r w:rsidR="00985262">
        <w:t xml:space="preserve"> studies is that </w:t>
      </w:r>
      <w:r w:rsidR="00382DF7">
        <w:t xml:space="preserve">they </w:t>
      </w:r>
      <w:r w:rsidR="00985262">
        <w:t>are mostly</w:t>
      </w:r>
      <w:r w:rsidR="00EE5407">
        <w:t xml:space="preserve"> focused on population and community levels</w:t>
      </w:r>
      <w:r w:rsidR="00EE5407" w:rsidRPr="002B2A44">
        <w:rPr>
          <w:lang w:val="en-US"/>
        </w:rPr>
        <w:t xml:space="preserve"> </w:t>
      </w:r>
      <w:r w:rsidR="002B2A44" w:rsidRPr="002B2A44">
        <w:rPr>
          <w:lang w:val="en-US"/>
        </w:rPr>
        <w:fldChar w:fldCharType="begin" w:fldLock="1"/>
      </w:r>
      <w:r w:rsidR="002B2A44">
        <w:rPr>
          <w:lang w:val="en-US"/>
        </w:rPr>
        <w:instrText>ADDIN CSL_CITATION {"citationItems":[{"id":"ITEM-1","itemData":{"DOI":"10.1007/s11284-004-0031-8","ISBN":"1128400400318","ISSN":"09123814","abstract":"We examined the seed-germination responses of 27 alpine species with reference to habitat type (fellfield and snowbed), temperature (five regimes), and light requirement. About 70% of species showed &gt; 40% germination at warm temperatures without cold stratification. However, a moist-chilling treatment markedly improved the germination percentages in most species, especially under cool conditions. Thus, cold stratification effectively reduced the temperature requirement for germination. Patterns of germination response within species were not consistent between the fellfield and snowbed habitats for species inhabiting both habitats. For interspecific comparisons, there were no significant differences in germination responses to the temperature regimes and the cold stratification between the fellfield and snowbed species. Also, germination speed and the length of germinating period did not differ between fellfield and snowbed species. Most species (86%) showed a requirement for light for germination without cold stratification. Although the extent of the light requirement was reduced after cold stratification in some species, the light requirement of most small-seeded species remained. The combination of cold stratification and the light requirement is a major factor determining the seedling emergence and formation of seed banks in alpine plants. However, habitat-specific patterns of germination traits were less clear, suggesting similar germination traits in fellfield and snowbed plants, at least under controlled conditions in the laboratory. © The Ecological Society of Japan 2005.","author":[{"dropping-particle":"","family":"Shimono","given":"Yoshiko","non-dropping-particle":"","parse-names":false,"suffix":""},{"dropping-particle":"","family":"Kudo","given":"Gaku","non-dropping-particle":"","parse-names":false,"suffix":""}],"container-title":"Ecological Research","id":"ITEM-1","issue":"2","issued":{"date-parts":[["2005"]]},"page":"189-197","title":"Comparisons of germination traits of alpine plants between fellfield and snowbed habitats","type":"article-journal","volume":"20"},"uris":["http://www.mendeley.com/documents/?uuid=fc515880-8da3-4c43-9262-86c47bc57f95"]},{"id":"ITEM-2","itemData":{"DOI":"10.1007/sl 1258-009-9578-3","author":[{"dropping-particle":"","family":"Wagner","given":"Ioan","non-dropping-particle":"","parse-names":false,"suffix":""},{"dropping-particle":"","family":"Simons","given":"Andrew M","non-dropping-particle":"","parse-names":false,"suffix":""}],"container-title":"Plant Ecology","id":"ITEM-2","issue":"1","issued":{"date-parts":[["2009"]]},"page":"145-153","title":"Divergence in Germination Traits among Arctic and Alpinepopulations of Koenigia islandica: Light Requirements","type":"article-journal","volume":"204"},"uris":["http://www.mendeley.com/documents/?uuid=5aea4d22-8748-4926-bc2f-d2ec8f3c324b"]},{"id":"ITEM-3","itemData":{"DOI":"10.1023/A:1009802806674","ISSN":"13850237","abstract":"The ability to germinate under a variety of environmental conditions is essential for plant species inhabiting a wide range of altitudes and latitudes. Phacelia secunda J. F. Gmel. (Hydrophyllaceae) is a perennial herb with wide latitudinal and altitudinal distributional ranges. In the central Chilean Andes (33 °S) P. secunda can be found from 1600 m sealevel up to the vegetation limit at 3400 m. It has been suggested that seeds from populations encountering long periods with snow cover and adverse winter conditions would require longer periods of cold stratification for germination than those from populations exposed to milder winters. Given that the snow-free period decreases with elevation, seeds from high elevation populations could require longer period of cold stratification to germinate. Moreover, it has been shown that seeds from arctic and higher elevations environments are adapted to germinate better under high temperature conditions. Germination response with increasing periods of cold stratification (0-6 mo.) and under two contrasting thermoperiods (20 °/1O °C; 10 °/5 °C; 12 h day/night), were studied for 4 populations of P. secunda located at 1600, 2100, 2900 and 3400 m a.s.l. Initiation of germination required increasingly longer periods of stratification with elevation, and proportionately fewer seeds germinated for any one stratification treatment at the higher elevations. Seeds from higher elevations germinated to a higher percentage under the high than the low temperature thermoperiods. These results illustrates a significant variation in germination characteristics over a spatially short environmental gradient.","author":[{"dropping-particle":"","family":"Cavieres","given":"Lohengrin A.","non-dropping-particle":"","parse-names":false,"suffix":""},{"dropping-particle":"","family":"Arroyo","given":"Mary T.K.","non-dropping-particle":"","parse-names":false,"suffix":""}],"container-title":"Plant Ecology","id":"ITEM-3","issue":"1","issued":{"date-parts":[["2000"]]},"page":"1-8","title":"Seed germination response to cold stratification period and thermal regime in Phacelia secunda (Hydrophyllaceae): Altitudinal variation in the mediterranean Andes of central Chile","type":"article-journal","volume":"149"},"uris":["http://www.mendeley.com/documents/?uuid=033637fe-5485-455a-948d-3f3dd4304cdb"]}],"mendeley":{"formattedCitation":"(Cavieres &amp; Arroyo 2000; Shimono &amp; Kudo 2005; Wagner &amp; Simons 2009)","manualFormatting":"(e.g. Cavieres &amp; Arroyo 2000; Shimono &amp; Kudo 2005; Wagner &amp; Simons 2009)","plainTextFormattedCitation":"(Cavieres &amp; Arroyo 2000; Shimono &amp; Kudo 2005; Wagner &amp; Simons 2009)","previouslyFormattedCitation":"(Cavieres &amp; Arroyo 2000; Shimono &amp; Kudo 2005; Wagner &amp; Simons 2009)"},"properties":{"noteIndex":0},"schema":"https://github.com/citation-style-language/schema/raw/master/csl-citation.json"}</w:instrText>
      </w:r>
      <w:r w:rsidR="002B2A44" w:rsidRPr="002B2A44">
        <w:rPr>
          <w:lang w:val="en-US"/>
        </w:rPr>
        <w:fldChar w:fldCharType="separate"/>
      </w:r>
      <w:r w:rsidR="002B2A44" w:rsidRPr="002B2A44">
        <w:rPr>
          <w:noProof/>
          <w:lang w:val="en-US"/>
        </w:rPr>
        <w:t>(</w:t>
      </w:r>
      <w:r w:rsidR="002B2A44">
        <w:rPr>
          <w:noProof/>
          <w:lang w:val="en-US"/>
        </w:rPr>
        <w:t xml:space="preserve">e.g. </w:t>
      </w:r>
      <w:r w:rsidR="002B2A44" w:rsidRPr="002B2A44">
        <w:rPr>
          <w:noProof/>
          <w:lang w:val="en-US"/>
        </w:rPr>
        <w:t>Cavieres &amp; Arroyo 2000; Shimono &amp; Kudo 2005; Wagner &amp; Simons 2009)</w:t>
      </w:r>
      <w:r w:rsidR="002B2A44" w:rsidRPr="002B2A44">
        <w:rPr>
          <w:lang w:val="en-US"/>
        </w:rPr>
        <w:fldChar w:fldCharType="end"/>
      </w:r>
      <w:r w:rsidR="00382DF7">
        <w:rPr>
          <w:lang w:val="en-US"/>
        </w:rPr>
        <w:t>.</w:t>
      </w:r>
      <w:r w:rsidR="002B2A44">
        <w:rPr>
          <w:lang w:val="en-US"/>
        </w:rPr>
        <w:t xml:space="preserve"> </w:t>
      </w:r>
      <w:r w:rsidR="00382DF7">
        <w:t>Very</w:t>
      </w:r>
      <w:r w:rsidR="00EE5407">
        <w:t xml:space="preserve"> few </w:t>
      </w:r>
      <w:r w:rsidR="00382DF7">
        <w:t xml:space="preserve">studies </w:t>
      </w:r>
      <w:r w:rsidR="00EE5407">
        <w:t xml:space="preserve">have investigated responses </w:t>
      </w:r>
      <w:r w:rsidR="001E5050">
        <w:t>variation at subpopulation level</w:t>
      </w:r>
      <w:r w:rsidR="00EE5407">
        <w:t xml:space="preserve"> </w:t>
      </w:r>
      <w:r w:rsidR="002B2A44">
        <w:fldChar w:fldCharType="begin" w:fldLock="1"/>
      </w:r>
      <w:r w:rsidR="00AD5980">
        <w:instrText>ADDIN CSL_CITATION {"citationItems":[{"id":"ITEM-1","itemData":{"DOI":"10.1002/ece3.9772","ISSN":"20457758","abstract":"Seed regeneration is a critical stage in the life histories of plants, affecting species' abilities to maintain local populations, evolve, and disperse to new sites. In this study, we test for local adaptations to drought in germination and seedling growth of two alpine forbs with contrasting habitat preferences: the alpine generalist Veronica alpina and the snowbed specialist Sibbaldia procumbens. We sampled seeds of each species from four populations spanning a precipitation gradient from 1200 to 3400 mm/year in western Norway. In a growth chamber experiment, we germinated seeds from each population at 10 different water potentials under controlled light and temperature conditions. Drought led to lower germination percentage in both species, and additionally, slower germination, and more investment in roots for V. alpina. These responses varied along the precipitation gradient. Seeds from the driest populations had higher germination percentage, shorter time to germination, and higher investments in the roots under drought conditions than the seeds from the wettest populations – suggesting local adaption to drought. The snowbed specialist, S. procumbens, had lower germination percentages under drought, but otherwise did not respond to drought in ways that indicate physiological or morphological adaptions to drought. S. procumbens germination also did not vary systematically with precipitation of the source site, but heavier-seeded populations germinated to higher rates and tolerated drought better. Our study is the first to test drought effects on seed regeneration in alpine plants populations from high-precipitation regions. We found evidence that germination and seedling traits may show adaptation to drought even in populations from wet habitats. Our results also indicate that alpine generalists might be more adapted to drought and show more local adaptations in drought responses than snowbed specialists.","author":[{"dropping-particle":"","family":"Gya","given":"Ragnhild","non-dropping-particle":"","parse-names":false,"suffix":""},{"dropping-particle":"","family":"Geange","given":"Sonya Rita","non-dropping-particle":"","parse-names":false,"suffix":""},{"dropping-particle":"","family":"Lynn","given":"Joshua Scott","non-dropping-particle":"","parse-names":false,"suffix":""},{"dropping-particle":"","family":"Töpper","given":"Joachim Paul","non-dropping-particle":"","parse-names":false,"suffix":""},{"dropping-particle":"","family":"Wallevik","given":"Øystein","non-dropping-particle":"","parse-names":false,"suffix":""},{"dropping-particle":"","family":"Zernichow","given":"Camilla","non-dropping-particle":"","parse-names":false,"suffix":""},{"dropping-particle":"","family":"Vandvik","given":"Vigdis","non-dropping-particle":"","parse-names":false,"suffix":""}],"container-title":"Ecology and Evolution","id":"ITEM-1","issue":"2","issued":{"date-parts":[["2023"]]},"page":"1-19","title":"A test of local adaptation to drought in germination and seedling traits in populations of two alpine forbs across a 2000 mm/year precipitation gradient","type":"article-journal","volume":"13"},"uris":["http://www.mendeley.com/documents/?uuid=d430eed1-8d7f-4028-b428-dcf140fd3181"]}],"mendeley":{"formattedCitation":"(Gya et al. 2023)","plainTextFormattedCitation":"(Gya et al. 2023)","previouslyFormattedCitation":"(Gya et al. 2023)"},"properties":{"noteIndex":0},"schema":"https://github.com/citation-style-language/schema/raw/master/csl-citation.json"}</w:instrText>
      </w:r>
      <w:r w:rsidR="002B2A44">
        <w:fldChar w:fldCharType="separate"/>
      </w:r>
      <w:r w:rsidR="002B2A44" w:rsidRPr="002B2A44">
        <w:rPr>
          <w:noProof/>
        </w:rPr>
        <w:t>(Gya et al. 2023)</w:t>
      </w:r>
      <w:r w:rsidR="002B2A44">
        <w:fldChar w:fldCharType="end"/>
      </w:r>
      <w:r w:rsidR="00884217">
        <w:t xml:space="preserve"> and even </w:t>
      </w:r>
      <w:r w:rsidR="0099019B">
        <w:t>less</w:t>
      </w:r>
      <w:r w:rsidR="00884217">
        <w:t xml:space="preserve"> </w:t>
      </w:r>
      <w:r w:rsidR="00382DF7">
        <w:t>have considered</w:t>
      </w:r>
      <w:r w:rsidR="00884217">
        <w:t xml:space="preserve"> the</w:t>
      </w:r>
      <w:r w:rsidR="00283FDE">
        <w:t xml:space="preserve"> mosaic of microclimatic conditions at </w:t>
      </w:r>
      <w:r w:rsidR="00382DF7">
        <w:t xml:space="preserve">fine </w:t>
      </w:r>
      <w:r w:rsidR="00283FDE">
        <w:t>scale</w:t>
      </w:r>
      <w:r w:rsidR="00382DF7">
        <w:t>s</w:t>
      </w:r>
      <w:r w:rsidR="00283FDE">
        <w:t xml:space="preserve"> </w:t>
      </w:r>
      <w:r w:rsidR="0091497E">
        <w:fldChar w:fldCharType="begin" w:fldLock="1"/>
      </w:r>
      <w:r w:rsidR="002B2A44">
        <w:instrText>ADDIN CSL_CITATION {"citationItems":[{"id":"ITEM-1","itemData":{"DOI":"https://doi.org/10.1111/j.1365-2699.2010.02407.x","abstract":"Aim We aim to: (1) explore thermal habitat preferences in alpine plant species across mosaics of topographically controlled micro-habitats; (2) test the predictive value of so-called ‘indicator values’; and (3) quantify the shift in micro-habitat conditions under the influence of climate warming. Location Alpine vegetation 2200–2800 m a.s.l., Swiss central Alps. Methods High-resolution infra-red thermometry and large numbers of small data loggers were used to assess the spatial and temporal variation of plant-surface and ground temperatures as well as snow-melt patterns for 889 plots distributed across three alpine slopes of contrasting exposure. These environmental data were then correlated with Landolt indicator values for temperature preferences of different plant species and vegetation units. By simulating a uniform 2 K warming we estimated the changes in abundance of micro-habitat temperatures within the study area. Results Within the study area we observed a substantial variation between micro-habitats in seasonal mean soil temperature (ΔT = 7.2 K), surface temperature (ΔT = 10.5 K) and season length (&gt;32 days). Plant species with low indicator values for temperature (plants commonly found in cool habitats) grew in significantly colder micro-habitats than plants with higher indicator values found on the same slope. A 2 K warming will lead to the loss of the coldest habitats (3% of current area), 75% of the current thermal micro-habitats will be reduced in abundance (crowding effect) and 22% will become more abundant. Main conclusions Our results demonstrate that the topographically induced mosaics of micro-climatic conditions in an alpine landscape are associated with local plant species distribution. Semi-quantitative plant species indicator values based on expert knowledge and aggregated to community means match measured thermal habitat conditions. Metre-scale thermal contrasts significantly exceed IPCC warming projections for the next 100 years. The data presented here thus indicate a great risk of overestimating alpine habitat losses in isotherm-based model scenarios. While all but the species depending on the very coldest micro-habitats will find thermally suitable ‘escape’ habitats within short distances, there will be enhanced competition for those cooler places on a given slope in an alpine climate that is 2 K warmer. Yet, due to their topographic variability, alpine landscapes are likely to be safer places for most species than lowland te…","author":[{"dropping-particle":"","family":"Scherrer","given":"D.","non-dropping-particle":"","parse-names":false,"suffix":""},{"dropping-particle":"","family":"Körner","given":"C.","non-dropping-particle":"","parse-names":false,"suffix":""}],"container-title":"Journal of Biogeography","id":"ITEM-1","issued":{"date-parts":[["2011"]]},"page":"406-416","title":"Topographically controlled thermal-habitat differentiation buffers alpine plant diversity against climate warming","type":"article-journal","volume":"38"},"uris":["http://www.mendeley.com/documents/?uuid=216296df-ff4e-4280-825c-21bb03af3199"]}],"mendeley":{"formattedCitation":"(Scherrer &amp; Körner 2011)","plainTextFormattedCitation":"(Scherrer &amp; Körner 2011)","previouslyFormattedCitation":"(Scherrer &amp; Körner 2011)"},"properties":{"noteIndex":0},"schema":"https://github.com/citation-style-language/schema/raw/master/csl-citation.json"}</w:instrText>
      </w:r>
      <w:r w:rsidR="0091497E">
        <w:fldChar w:fldCharType="separate"/>
      </w:r>
      <w:r w:rsidR="0091497E" w:rsidRPr="0091497E">
        <w:rPr>
          <w:noProof/>
        </w:rPr>
        <w:t>(Scherrer &amp; Körner 2011)</w:t>
      </w:r>
      <w:r w:rsidR="0091497E">
        <w:fldChar w:fldCharType="end"/>
      </w:r>
      <w:r w:rsidR="0091497E">
        <w:t xml:space="preserve">. </w:t>
      </w:r>
      <w:r w:rsidR="00EE5407">
        <w:t xml:space="preserve"> </w:t>
      </w:r>
      <w:r w:rsidR="00AD5FE4">
        <w:t xml:space="preserve">In </w:t>
      </w:r>
      <w:r w:rsidR="00AF68E0">
        <w:t>Mediterranean</w:t>
      </w:r>
      <w:r w:rsidR="00AD5FE4">
        <w:t xml:space="preserve"> </w:t>
      </w:r>
      <w:r w:rsidR="00AF68E0">
        <w:t>h</w:t>
      </w:r>
      <w:r w:rsidR="00AD5FE4">
        <w:t xml:space="preserve">igh mountains </w:t>
      </w:r>
      <w:r w:rsidR="00AF68E0">
        <w:t>previous studies</w:t>
      </w:r>
      <w:r w:rsidR="00AD5FE4">
        <w:t xml:space="preserve"> have found a particular germination syndrome where seeds can rapidly germinate if water is available</w:t>
      </w:r>
      <w:r w:rsidR="00862FA3">
        <w:t xml:space="preserve"> </w:t>
      </w:r>
      <w:r w:rsidR="00862FA3">
        <w:fldChar w:fldCharType="begin" w:fldLock="1"/>
      </w:r>
      <w:r w:rsidR="00862FA3">
        <w:instrText>ADDIN CSL_CITATION {"citationItems":[{"id":"ITEM-1","itemData":{"DOI":"10.1007/s11284-005-0059-4","ISSN":"14401703","abstract":"The germination response of 20 species from high altitude Mediterranean climates, most of them rare endemics, was studied. Our main goal was to model the germination response of a complete set of Iberian high mountain species. The effect of temperature and other parameters, such as spatial and temporal short gradients, on germination were also evaluated. Some seed features (mass and size) were also related to the germination response. Finally, we tested the effect of cold-wet stratification pretreatment when germination was low under natural conditions. Seeds were collected at four locations from 1,900 to 2,400 m a.s.l. in the Sierra de Guadarrama (Spanish Central Range) over two consecutive growing seasons (2001-2002) and submitted to different temperatures and a constant photoperiod of 16 h light/8 h darkness. Most plants readily germinate without treatment, reaching an optimum at relatively high temperatures in contrast to lowland Mediterranean species. Seeds seem to be physiologically prepared for rapid germination even though these plants usually face very intense summer droughts after ripening and dispersal. Germination was also highly variable among altitudes, populations and years, but results were inconsistent among species. Such flexibility could be interpreted as an efficient survival strategy for species growing under unpredictable environments, such as the Mediterranean climate. Finally cold-wet stratification increased germination capacity in five of nine dormant species, as widely reported for many arctic, boreal and alpine species. In conclusion, high mountain Mediterranean species do not differ from alpine species except that a relatively high number of species are ready to germinate without any treatment. © The Ecological Society of Japan 2005.","author":[{"dropping-particle":"","family":"Giménez-Benavides","given":"L.","non-dropping-particle":"","parse-names":false,"suffix":""},{"dropping-particle":"","family":"Escudero","given":"A.","non-dropping-particle":"","parse-names":false,"suffix":""},{"dropping-particle":"","family":"Pérez-García","given":"F.","non-dropping-particle":"","parse-names":false,"suffix":""}],"container-title":"Ecological Research","id":"ITEM-1","issue":"4","issued":{"date-parts":[["2005"]]},"page":"433-444","title":"Seed germination of high mountain Mediterranean species: Altitudinal, interpopulation and interannual variability","type":"article-journal","volume":"20"},"uris":["http://www.mendeley.com/documents/?uuid=608625c9-b910-494a-9241-c62cd3b915b7"]},{"id":"ITEM-2","itemData":{"DOI":"10.1111/plb.12643","ISSN":"14388677","PMID":"28985449","abstract":"Mediterranean mountains are extraordinarily diverse and hold a high proportion of endemic plants, but they are particularly vulnerable to climate change, and most species distribution models project drastic changes in community composition. Retrospective studies and long-term monitoring also highlight that Mediterranean high-mountain plants are suffering severe range contractions. The aim of this work is to review the current knowledge of climate change impacts on the process of plant regeneration by seed in Mediterranean high-mountain plants, by combining available information from observational and experimental studies. We also discuss some processes that may provide resilience against changing environmental conditions and suggest some research priorities for the future. With some exceptions, there is still little evidence of the direct effects of climate change on pollination and reproductive success of Mediterranean high-mountain plants, and most works are observational and/or centred only in the post-dispersal stages (germination and establishment). The great majority of studies agree that the characteristic summer drought and the extreme heatwaves, which are projected to be more intense in the future, are the most limiting factors for the regeneration process. However, there is an urgent need for studies combining elevational gradient approaches with experimental manipulations of temperature and drought to confirm the magnitude and variability of species′ responses. There is also limited knowledge about the ability of Mediterranean high-mountain plants to cope with climate change through phenotypic plasticity and local adaptation processes. This could be achieved by performing common garden and reciprocal translocation experiments with species differing in life history traits.","author":[{"dropping-particle":"","family":"Giménez-Benavides","given":"L.","non-dropping-particle":"","parse-names":false,"suffix":""},{"dropping-particle":"","family":"Escudero","given":"A.","non-dropping-particle":"","parse-names":false,"suffix":""},{"dropping-particle":"","family":"García-Camacho","given":"R.","non-dropping-particle":"","parse-names":false,"suffix":""},{"dropping-particle":"","family":"García-Fernández","given":"A.","non-dropping-particle":"","parse-names":false,"suffix":""},{"dropping-particle":"","family":"Iriondo","given":"J. M.","non-dropping-particle":"","parse-names":false,"suffix":""},{"dropping-particle":"","family":"Lara-Romero","given":"C.","non-dropping-particle":"","parse-names":false,"suffix":""},{"dropping-particle":"","family":"Morente-López","given":"J.","non-dropping-particle":"","parse-names":false,"suffix":""}],"container-title":"Plant Biology","id":"ITEM-2","issued":{"date-parts":[["2018"]]},"page":"50-62","title":"How does climate change affect regeneration of Mediterranean high-mountain plants? An integration and synthesis of current knowledge","type":"article-journal","volume":"20"},"uris":["http://www.mendeley.com/documents/?uuid=31e64592-f842-498c-9c02-e55ca3959bbb"]}],"mendeley":{"formattedCitation":"(Giménez-Benavides et al. 2005; Giménez-Benavides et al. 2018)","plainTextFormattedCitation":"(Giménez-Benavides et al. 2005; Giménez-Benavides et al. 2018)","previouslyFormattedCitation":"(Giménez-Benavides et al. 2005; Giménez-Benavides et al. 2018)"},"properties":{"noteIndex":0},"schema":"https://github.com/citation-style-language/schema/raw/master/csl-citation.json"}</w:instrText>
      </w:r>
      <w:r w:rsidR="00862FA3">
        <w:fldChar w:fldCharType="separate"/>
      </w:r>
      <w:r w:rsidR="00862FA3" w:rsidRPr="00862FA3">
        <w:rPr>
          <w:noProof/>
        </w:rPr>
        <w:t>(Giménez-Benavides et al. 2005; Giménez-Benavides et al. 2018)</w:t>
      </w:r>
      <w:r w:rsidR="00862FA3">
        <w:fldChar w:fldCharType="end"/>
      </w:r>
      <w:r w:rsidR="00862FA3">
        <w:t xml:space="preserve"> </w:t>
      </w:r>
      <w:r w:rsidR="00AD5FE4">
        <w:t>but also show some level of seed dormancy that can be alleviated after a chilling and/or an after ripening period (</w:t>
      </w:r>
      <w:r w:rsidR="00AD5FE4" w:rsidRPr="00AD5FE4">
        <w:rPr>
          <w:highlight w:val="yellow"/>
        </w:rPr>
        <w:t>ref</w:t>
      </w:r>
      <w:r w:rsidR="00AD5FE4">
        <w:t>).</w:t>
      </w:r>
    </w:p>
    <w:p w14:paraId="594D1F50" w14:textId="332E9B84" w:rsidR="0031128E" w:rsidRDefault="00FB2380" w:rsidP="009B1B12">
      <w:pPr>
        <w:spacing w:line="360" w:lineRule="auto"/>
        <w:ind w:firstLine="709"/>
        <w:jc w:val="both"/>
      </w:pPr>
      <w:r>
        <w:t xml:space="preserve">Here we </w:t>
      </w:r>
      <w:r w:rsidR="00022206">
        <w:t>aim to tackl</w:t>
      </w:r>
      <w:r w:rsidR="00283FDE">
        <w:t>e</w:t>
      </w:r>
      <w:r w:rsidR="00022206">
        <w:t xml:space="preserve"> </w:t>
      </w:r>
      <w:r w:rsidR="00022206" w:rsidRPr="00910164">
        <w:t>two understudied topics</w:t>
      </w:r>
      <w:r w:rsidR="009B1B12">
        <w:t xml:space="preserve">: (1) germination responses in water-limited alpine </w:t>
      </w:r>
      <w:r w:rsidR="00AD5FE4">
        <w:t xml:space="preserve">High Mediterranean Mountains </w:t>
      </w:r>
      <w:r w:rsidR="009B1B12">
        <w:t xml:space="preserve">considering </w:t>
      </w:r>
      <w:r w:rsidR="00AD5FE4">
        <w:t xml:space="preserve">(2) </w:t>
      </w:r>
      <w:r w:rsidR="009B1B12">
        <w:t>the intraspecific variability of germination responses to water stress at the microscale level. Our focus species</w:t>
      </w:r>
      <w:r w:rsidR="00022206">
        <w:t xml:space="preserve"> </w:t>
      </w:r>
      <w:r w:rsidR="0031128E">
        <w:t xml:space="preserve">in </w:t>
      </w:r>
      <w:r w:rsidR="009B1B12">
        <w:t xml:space="preserve">a wild carnation, </w:t>
      </w:r>
      <w:r w:rsidR="009B1B12" w:rsidRPr="009B1B12">
        <w:rPr>
          <w:i/>
        </w:rPr>
        <w:t>Dianthus langeanus</w:t>
      </w:r>
      <w:r w:rsidR="009B1B12">
        <w:rPr>
          <w:i/>
        </w:rPr>
        <w:t xml:space="preserve"> </w:t>
      </w:r>
      <w:r w:rsidR="009B1B12">
        <w:rPr>
          <w:iCs/>
        </w:rPr>
        <w:t>Wilk. (Caryophyllaceae)</w:t>
      </w:r>
      <w:r w:rsidR="009B1B12">
        <w:t xml:space="preserve">, characteristic of acidic </w:t>
      </w:r>
      <w:r w:rsidR="00D177DE">
        <w:t>alpine</w:t>
      </w:r>
      <w:r w:rsidR="00294832">
        <w:t xml:space="preserve"> grasslands communities of </w:t>
      </w:r>
      <w:r w:rsidR="00AF68E0">
        <w:t xml:space="preserve">Iberian </w:t>
      </w:r>
      <w:r w:rsidR="0031128E">
        <w:t>Mediterranean mountains.</w:t>
      </w:r>
      <w:r w:rsidR="006D03D4">
        <w:t xml:space="preserve"> </w:t>
      </w:r>
      <w:r w:rsidR="00341252">
        <w:t>The</w:t>
      </w:r>
      <w:r w:rsidR="00965AA2">
        <w:t xml:space="preserve"> specific research questions are: (1) </w:t>
      </w:r>
      <w:r w:rsidR="0031128E">
        <w:t>Will</w:t>
      </w:r>
      <w:r w:rsidR="006D223E">
        <w:t xml:space="preserve"> </w:t>
      </w:r>
      <w:r w:rsidR="006D223E">
        <w:lastRenderedPageBreak/>
        <w:t>seeds</w:t>
      </w:r>
      <w:r w:rsidR="005E2483">
        <w:t xml:space="preserve"> </w:t>
      </w:r>
      <w:r w:rsidR="0031128E">
        <w:t>from warmer</w:t>
      </w:r>
      <w:r w:rsidR="00A260B7">
        <w:t xml:space="preserve"> (i.</w:t>
      </w:r>
      <w:r w:rsidR="0082673E">
        <w:t>e. thus</w:t>
      </w:r>
      <w:r w:rsidR="00A260B7">
        <w:t xml:space="preserve"> drier)</w:t>
      </w:r>
      <w:r w:rsidR="0031128E">
        <w:t xml:space="preserve"> </w:t>
      </w:r>
      <w:r w:rsidR="00DA19FF">
        <w:t>subpopulation</w:t>
      </w:r>
      <w:r w:rsidR="00965AA2">
        <w:t>s</w:t>
      </w:r>
      <w:r w:rsidR="0031128E">
        <w:t xml:space="preserve"> germinate better under higher water stress levels</w:t>
      </w:r>
      <w:r w:rsidR="003D4F1E">
        <w:t xml:space="preserve"> (i.e. lower water potentials)</w:t>
      </w:r>
      <w:r w:rsidR="0031128E">
        <w:t>?</w:t>
      </w:r>
      <w:r w:rsidR="00385A25">
        <w:t xml:space="preserve"> </w:t>
      </w:r>
      <w:r w:rsidR="005C6170">
        <w:t xml:space="preserve">To calculate hydrotime models we need </w:t>
      </w:r>
      <w:r w:rsidR="007E08D2">
        <w:t>non-dormant</w:t>
      </w:r>
      <w:r w:rsidR="005C6170">
        <w:t xml:space="preserve"> </w:t>
      </w:r>
      <w:r w:rsidR="00921C76">
        <w:t>see</w:t>
      </w:r>
      <w:r w:rsidR="005C6170">
        <w:t>ds, however</w:t>
      </w:r>
      <w:r w:rsidR="007E08D2">
        <w:t>,</w:t>
      </w:r>
      <w:r w:rsidR="005C6170">
        <w:t xml:space="preserve"> </w:t>
      </w:r>
      <w:r w:rsidR="00AD5FE4">
        <w:t>n</w:t>
      </w:r>
      <w:r w:rsidR="00037D72">
        <w:t xml:space="preserve">o previous studies (to our knowledge) </w:t>
      </w:r>
      <w:r w:rsidR="00AD5FE4">
        <w:t xml:space="preserve">kave specifically </w:t>
      </w:r>
      <w:r w:rsidR="005E14BF">
        <w:t xml:space="preserve">addressed </w:t>
      </w:r>
      <w:r w:rsidR="00AD5FE4">
        <w:t>dormancy</w:t>
      </w:r>
      <w:r w:rsidR="00F2482B">
        <w:t xml:space="preserve"> </w:t>
      </w:r>
      <w:r w:rsidR="00AD5FE4">
        <w:t xml:space="preserve">alleviation requirements </w:t>
      </w:r>
      <w:r w:rsidR="007E08D2">
        <w:t xml:space="preserve">in </w:t>
      </w:r>
      <w:r w:rsidR="009B1B12">
        <w:t>our focus species</w:t>
      </w:r>
      <w:r w:rsidR="00AD5FE4">
        <w:t>.</w:t>
      </w:r>
      <w:r w:rsidR="007E08D2">
        <w:t xml:space="preserve"> </w:t>
      </w:r>
      <w:r w:rsidR="00AD5FE4">
        <w:t>T</w:t>
      </w:r>
      <w:r w:rsidR="009B1B12">
        <w:t>hus a second question</w:t>
      </w:r>
      <w:r w:rsidR="00651508">
        <w:t xml:space="preserve"> arises that needs to be answered first </w:t>
      </w:r>
      <w:r w:rsidR="007E08D2">
        <w:t xml:space="preserve">(2) </w:t>
      </w:r>
      <w:r w:rsidR="009407A0">
        <w:t>Does</w:t>
      </w:r>
      <w:r w:rsidR="00651508">
        <w:t xml:space="preserve"> </w:t>
      </w:r>
      <w:r w:rsidR="009915AF">
        <w:t xml:space="preserve">the </w:t>
      </w:r>
      <w:r w:rsidR="00DA19FF">
        <w:t>see</w:t>
      </w:r>
      <w:r w:rsidR="00651508">
        <w:t xml:space="preserve">ds' </w:t>
      </w:r>
      <w:r w:rsidR="003D4F1E">
        <w:t>storage time</w:t>
      </w:r>
      <w:r w:rsidR="0031128E">
        <w:t xml:space="preserve"> (fresh vs. after</w:t>
      </w:r>
      <w:r w:rsidR="009915AF">
        <w:t xml:space="preserve"> ripened </w:t>
      </w:r>
      <w:r w:rsidR="00DA19FF">
        <w:t>see</w:t>
      </w:r>
      <w:r w:rsidR="009915AF">
        <w:t>ds</w:t>
      </w:r>
      <w:r w:rsidR="0031128E">
        <w:t xml:space="preserve">) </w:t>
      </w:r>
      <w:r w:rsidR="00651508">
        <w:t>modify</w:t>
      </w:r>
      <w:r w:rsidR="0031128E">
        <w:t xml:space="preserve"> their response to water stress</w:t>
      </w:r>
      <w:r w:rsidR="003D4F1E">
        <w:t xml:space="preserve">? </w:t>
      </w:r>
      <w:r w:rsidR="006D0DD5">
        <w:t xml:space="preserve">We hypothesize that </w:t>
      </w:r>
      <w:r w:rsidR="00592987">
        <w:t xml:space="preserve">we will not find germination differences between </w:t>
      </w:r>
      <w:r w:rsidR="003D4F1E">
        <w:t>storage treatmen</w:t>
      </w:r>
      <w:r w:rsidR="0082715A">
        <w:t>t</w:t>
      </w:r>
      <w:r w:rsidR="00592987">
        <w:t xml:space="preserve"> (</w:t>
      </w:r>
      <w:r w:rsidR="00592987" w:rsidRPr="0082715A">
        <w:rPr>
          <w:highlight w:val="yellow"/>
        </w:rPr>
        <w:t xml:space="preserve">results: </w:t>
      </w:r>
      <w:r w:rsidR="003B23A6">
        <w:rPr>
          <w:highlight w:val="yellow"/>
        </w:rPr>
        <w:t xml:space="preserve">NO, </w:t>
      </w:r>
      <w:r w:rsidR="00592987" w:rsidRPr="0082715A">
        <w:rPr>
          <w:highlight w:val="yellow"/>
        </w:rPr>
        <w:t>fresh</w:t>
      </w:r>
      <w:r w:rsidR="006D223E" w:rsidRPr="0082715A">
        <w:rPr>
          <w:highlight w:val="yellow"/>
        </w:rPr>
        <w:t xml:space="preserve"> seeds</w:t>
      </w:r>
      <w:r w:rsidR="005E2483" w:rsidRPr="0082715A">
        <w:rPr>
          <w:highlight w:val="yellow"/>
        </w:rPr>
        <w:t xml:space="preserve"> </w:t>
      </w:r>
      <w:r w:rsidR="00592987" w:rsidRPr="0082715A">
        <w:rPr>
          <w:highlight w:val="yellow"/>
        </w:rPr>
        <w:t>have higher variability of germination responses and germinate worse</w:t>
      </w:r>
      <w:r w:rsidR="00592987">
        <w:t>) and that</w:t>
      </w:r>
      <w:r w:rsidR="006D223E">
        <w:t xml:space="preserve"> seeds</w:t>
      </w:r>
      <w:r w:rsidR="005E2483">
        <w:t xml:space="preserve"> </w:t>
      </w:r>
      <w:r w:rsidR="00592987" w:rsidRPr="00E86B57">
        <w:t xml:space="preserve">from warmer/drier </w:t>
      </w:r>
      <w:r w:rsidR="00DA19FF">
        <w:t>subpopulation</w:t>
      </w:r>
      <w:r w:rsidR="00592987">
        <w:t>s</w:t>
      </w:r>
      <w:r w:rsidR="00592987" w:rsidRPr="00E86B57">
        <w:t xml:space="preserve"> will germinate better and faster at higher leve</w:t>
      </w:r>
      <w:r w:rsidR="00592987">
        <w:t>ls of water stress (</w:t>
      </w:r>
      <w:r w:rsidR="00592987" w:rsidRPr="0082715A">
        <w:rPr>
          <w:highlight w:val="yellow"/>
        </w:rPr>
        <w:t>results YES</w:t>
      </w:r>
      <w:r w:rsidR="00592987">
        <w:t>).</w:t>
      </w:r>
      <w:r w:rsidR="00BC7FD9">
        <w:t xml:space="preserve"> To test </w:t>
      </w:r>
      <w:r w:rsidR="00033FB8">
        <w:t>our</w:t>
      </w:r>
      <w:r w:rsidR="00BC7FD9">
        <w:t xml:space="preserve"> </w:t>
      </w:r>
      <w:r w:rsidR="0082715A">
        <w:t>hypothesis,</w:t>
      </w:r>
      <w:r w:rsidR="00BC7FD9">
        <w:t xml:space="preserve"> w</w:t>
      </w:r>
      <w:r w:rsidR="0031128E">
        <w:t>e conducted a growth chamber</w:t>
      </w:r>
      <w:r w:rsidR="00E2755C">
        <w:t xml:space="preserve"> </w:t>
      </w:r>
      <w:r w:rsidR="0031128E">
        <w:t>experiment</w:t>
      </w:r>
      <w:r w:rsidR="00E2755C">
        <w:t xml:space="preserve"> </w:t>
      </w:r>
      <w:r w:rsidR="0031128E">
        <w:t xml:space="preserve">to investigate subpopulation-level intraspecific variation of germination to water </w:t>
      </w:r>
      <w:r w:rsidR="00BC7FD9">
        <w:t>stress</w:t>
      </w:r>
      <w:r w:rsidR="0031128E">
        <w:t xml:space="preserve">. </w:t>
      </w:r>
      <w:r w:rsidR="0081464A">
        <w:t xml:space="preserve"> The results can help us understand how germination will respond to future climate </w:t>
      </w:r>
      <w:r w:rsidR="00D6499F">
        <w:t>change</w:t>
      </w:r>
      <w:r w:rsidR="0081464A">
        <w:t xml:space="preserve"> scenarios </w:t>
      </w:r>
      <w:r w:rsidR="00E30969">
        <w:t xml:space="preserve">in alpine habitats </w:t>
      </w:r>
      <w:r w:rsidR="0081464A">
        <w:t xml:space="preserve">where </w:t>
      </w:r>
      <w:r w:rsidR="00D6499F">
        <w:t xml:space="preserve">precipitation is </w:t>
      </w:r>
      <w:r w:rsidR="00AE3792">
        <w:t>expected</w:t>
      </w:r>
      <w:r w:rsidR="00D6499F">
        <w:t xml:space="preserve"> to become more unpredictable </w:t>
      </w:r>
      <w:r w:rsidR="00862FA3">
        <w:fldChar w:fldCharType="begin" w:fldLock="1"/>
      </w:r>
      <w:r w:rsidR="00816F41">
        <w:instrText>ADDIN CSL_CITATION {"citationItems":[{"id":"ITEM-1","itemData":{"DOI":"10.1177/0002716295541001010","ISBN":"9789291691432","ISSN":"15523349","abstract":"This article argues that significant political, economic, and social changes within Salvadoran society and changes in the world arena permitted reconciliation between the Salvadoran government and the insurgents of the Farabundo Martí National Liberation Front (FMLN). The negotiated peace was based on contending parties' perceptions that each could claim victory and that society had been transformed sufficiently to permit an acceptable future. The U.S. government's support for the Salvadoran government and the peace process, for reasons of both national security and the promotion of democracy and human rights, was vindicated. Salvadoran society is progressing toward the end state envisioned by the U.S. government and by Salvadoran democrats. The 1994 presidential elections included all political parties, and the FMLN established itself for the time being as the nation's second-strongest political force in the democratic process. Continued economic development and consolidation of democratic society depend on maintaining the expansion of opportunities for historically excluded sectors of society. © 1995, SAGE Periodicals Press. All rights reserved.","author":[{"dropping-particle":"","family":"IPCC","given":"","non-dropping-particle":"","parse-names":false,"suffix":""}],"container-title":"Contribution of Working Groups I, II and III to the Fifth Assessment Report of the Intergovernmental Panel on Climate Change [Core","id":"ITEM-1","issued":{"date-parts":[["2014"]]},"number-of-pages":"151","publisher-place":"Geneva, Switzerland","title":"Climate change 2014 Synthesis Report","type":"report"},"uris":["http://www.mendeley.com/documents/?uuid=50dca0d2-d677-4133-b921-d5c2319d91a8"]}],"mendeley":{"formattedCitation":"(IPCC 2014)","plainTextFormattedCitation":"(IPCC 2014)","previouslyFormattedCitation":"(IPCC 2014)"},"properties":{"noteIndex":0},"schema":"https://github.com/citation-style-language/schema/raw/master/csl-citation.json"}</w:instrText>
      </w:r>
      <w:r w:rsidR="00862FA3">
        <w:fldChar w:fldCharType="separate"/>
      </w:r>
      <w:r w:rsidR="00862FA3" w:rsidRPr="00862FA3">
        <w:rPr>
          <w:noProof/>
        </w:rPr>
        <w:t>(IPCC 2014)</w:t>
      </w:r>
      <w:r w:rsidR="00862FA3">
        <w:fldChar w:fldCharType="end"/>
      </w:r>
      <w:r w:rsidR="00862FA3">
        <w:t>.</w:t>
      </w:r>
    </w:p>
    <w:p w14:paraId="60BB3042" w14:textId="60BFCF2C" w:rsidR="00B500F2" w:rsidRDefault="0068503C" w:rsidP="002D07AE">
      <w:pPr>
        <w:pStyle w:val="Ttulo2"/>
        <w:spacing w:line="360" w:lineRule="auto"/>
        <w:jc w:val="both"/>
      </w:pPr>
      <w:r>
        <w:t>2.</w:t>
      </w:r>
      <w:r w:rsidR="00A559B2">
        <w:t xml:space="preserve"> </w:t>
      </w:r>
      <w:r w:rsidR="00B500F2">
        <w:t>Methods</w:t>
      </w:r>
    </w:p>
    <w:p w14:paraId="562C4DDC" w14:textId="6741B059" w:rsidR="00B500F2" w:rsidRDefault="0068503C" w:rsidP="002D07AE">
      <w:pPr>
        <w:pStyle w:val="Ttulo3"/>
        <w:spacing w:line="360" w:lineRule="auto"/>
        <w:jc w:val="both"/>
      </w:pPr>
      <w:r>
        <w:t>2.1</w:t>
      </w:r>
      <w:r w:rsidR="00A559B2">
        <w:t>.</w:t>
      </w:r>
      <w:r>
        <w:t xml:space="preserve"> </w:t>
      </w:r>
      <w:commentRangeStart w:id="1"/>
      <w:r w:rsidR="00B500F2">
        <w:t xml:space="preserve">Study </w:t>
      </w:r>
      <w:r w:rsidR="00496E9C">
        <w:t>system</w:t>
      </w:r>
      <w:commentRangeEnd w:id="1"/>
      <w:r w:rsidR="00FE3409">
        <w:rPr>
          <w:rStyle w:val="Refdecomentario"/>
          <w:rFonts w:asciiTheme="minorHAnsi" w:eastAsiaTheme="minorHAnsi" w:hAnsiTheme="minorHAnsi" w:cstheme="minorBidi"/>
          <w:color w:val="auto"/>
        </w:rPr>
        <w:commentReference w:id="1"/>
      </w:r>
    </w:p>
    <w:p w14:paraId="1366BDDE" w14:textId="22A1CA13" w:rsidR="00D1448B" w:rsidRDefault="001348FB" w:rsidP="004A3EE9">
      <w:pPr>
        <w:spacing w:line="360" w:lineRule="auto"/>
        <w:ind w:firstLine="709"/>
        <w:jc w:val="both"/>
      </w:pPr>
      <w:r w:rsidRPr="00B500F2">
        <w:rPr>
          <w:i/>
          <w:iCs/>
        </w:rPr>
        <w:t>D</w:t>
      </w:r>
      <w:r w:rsidR="00AD5FE4">
        <w:rPr>
          <w:i/>
          <w:iCs/>
        </w:rPr>
        <w:t>.</w:t>
      </w:r>
      <w:r w:rsidRPr="00B500F2">
        <w:rPr>
          <w:i/>
          <w:iCs/>
        </w:rPr>
        <w:t xml:space="preserve"> langean</w:t>
      </w:r>
      <w:r>
        <w:rPr>
          <w:i/>
          <w:iCs/>
        </w:rPr>
        <w:t>u</w:t>
      </w:r>
      <w:r w:rsidRPr="00B500F2">
        <w:rPr>
          <w:i/>
          <w:iCs/>
        </w:rPr>
        <w:t>s</w:t>
      </w:r>
      <w:r>
        <w:rPr>
          <w:i/>
          <w:iCs/>
        </w:rPr>
        <w:t xml:space="preserve"> </w:t>
      </w:r>
      <w:r w:rsidR="00C70A5B">
        <w:rPr>
          <w:iCs/>
        </w:rPr>
        <w:t>Wilk. (Caryophyllaceae</w:t>
      </w:r>
      <w:r w:rsidR="00AD5FE4">
        <w:rPr>
          <w:iCs/>
        </w:rPr>
        <w:t>)</w:t>
      </w:r>
      <w:r>
        <w:t xml:space="preserve"> </w:t>
      </w:r>
      <w:r w:rsidR="00AD5FE4">
        <w:t xml:space="preserve">is </w:t>
      </w:r>
      <w:r>
        <w:t xml:space="preserve">a wild </w:t>
      </w:r>
      <w:r w:rsidR="003A4997">
        <w:t>carnation</w:t>
      </w:r>
      <w:r>
        <w:t xml:space="preserve"> endemic to </w:t>
      </w:r>
      <w:r w:rsidR="003A4997">
        <w:t xml:space="preserve">the </w:t>
      </w:r>
      <w:r w:rsidR="000F2C9D">
        <w:t>mountain</w:t>
      </w:r>
      <w:r w:rsidR="00D94EE0">
        <w:t xml:space="preserve"> </w:t>
      </w:r>
      <w:r w:rsidR="000F2C9D">
        <w:t>s</w:t>
      </w:r>
      <w:r w:rsidR="00D94EE0">
        <w:t>ystems</w:t>
      </w:r>
      <w:r w:rsidR="000F2C9D">
        <w:t xml:space="preserve"> of the </w:t>
      </w:r>
      <w:r w:rsidR="003A4997">
        <w:t>northwest</w:t>
      </w:r>
      <w:r w:rsidR="00D94EE0">
        <w:t>ern</w:t>
      </w:r>
      <w:r w:rsidR="003A4997">
        <w:t xml:space="preserve"> Iberian Peninsula (</w:t>
      </w:r>
      <w:r w:rsidR="00A82AD2">
        <w:t xml:space="preserve">shadowed area in </w:t>
      </w:r>
      <w:r w:rsidR="003A4997">
        <w:rPr>
          <w:iCs/>
        </w:rPr>
        <w:t>Fig</w:t>
      </w:r>
      <w:r w:rsidR="003A4997">
        <w:t xml:space="preserve"> 1A</w:t>
      </w:r>
      <w:r w:rsidR="003D6C32">
        <w:t>, adapted from Rocha et al 2017</w:t>
      </w:r>
      <w:r w:rsidR="003A4997">
        <w:t>)</w:t>
      </w:r>
      <w:r w:rsidR="009F5561">
        <w:t>.</w:t>
      </w:r>
      <w:r w:rsidR="00A5205A">
        <w:t xml:space="preserve"> </w:t>
      </w:r>
      <w:bookmarkStart w:id="2" w:name="_Hlk153186664"/>
      <w:r w:rsidR="00A5205A" w:rsidRPr="00B500F2">
        <w:rPr>
          <w:i/>
          <w:iCs/>
        </w:rPr>
        <w:t>D</w:t>
      </w:r>
      <w:r w:rsidR="00A5205A">
        <w:rPr>
          <w:i/>
          <w:iCs/>
        </w:rPr>
        <w:t>.</w:t>
      </w:r>
      <w:r w:rsidR="00A5205A" w:rsidRPr="00B500F2">
        <w:rPr>
          <w:i/>
          <w:iCs/>
        </w:rPr>
        <w:t xml:space="preserve"> langean</w:t>
      </w:r>
      <w:r w:rsidR="00A5205A">
        <w:rPr>
          <w:i/>
          <w:iCs/>
        </w:rPr>
        <w:t>u</w:t>
      </w:r>
      <w:r w:rsidR="00A5205A" w:rsidRPr="00B500F2">
        <w:rPr>
          <w:i/>
          <w:iCs/>
        </w:rPr>
        <w:t>s</w:t>
      </w:r>
      <w:bookmarkEnd w:id="2"/>
      <w:r w:rsidR="00C70A5B">
        <w:rPr>
          <w:i/>
          <w:iCs/>
        </w:rPr>
        <w:t xml:space="preserve"> </w:t>
      </w:r>
      <w:r w:rsidR="00C70A5B" w:rsidRPr="00C70A5B">
        <w:rPr>
          <w:iCs/>
        </w:rPr>
        <w:t xml:space="preserve">Wilk </w:t>
      </w:r>
      <w:r w:rsidR="00F94356">
        <w:rPr>
          <w:iCs/>
        </w:rPr>
        <w:t>(C</w:t>
      </w:r>
      <w:r w:rsidR="00F94356" w:rsidRPr="00C70A5B">
        <w:rPr>
          <w:iCs/>
        </w:rPr>
        <w:t>aryophyllaceae</w:t>
      </w:r>
      <w:r w:rsidR="00C70A5B" w:rsidRPr="00C70A5B">
        <w:rPr>
          <w:iCs/>
        </w:rPr>
        <w:t>)</w:t>
      </w:r>
      <w:r w:rsidR="00A5205A">
        <w:t xml:space="preserve"> mainly lives </w:t>
      </w:r>
      <w:r w:rsidR="00B36431">
        <w:t>i</w:t>
      </w:r>
      <w:r w:rsidR="00A5205A">
        <w:t>n open dry grasslands on acid soils</w:t>
      </w:r>
      <w:r>
        <w:t xml:space="preserve"> (</w:t>
      </w:r>
      <w:r>
        <w:rPr>
          <w:iCs/>
        </w:rPr>
        <w:t>Fig</w:t>
      </w:r>
      <w:r w:rsidR="005E2483">
        <w:t xml:space="preserve"> 1B</w:t>
      </w:r>
      <w:r>
        <w:t xml:space="preserve">), </w:t>
      </w:r>
      <w:r w:rsidR="00B36431">
        <w:t>where it can be locally</w:t>
      </w:r>
      <w:r>
        <w:t xml:space="preserve"> abundant</w:t>
      </w:r>
      <w:r w:rsidR="00B36431">
        <w:t>.</w:t>
      </w:r>
      <w:r>
        <w:t xml:space="preserve"> </w:t>
      </w:r>
      <w:r w:rsidR="00E036BE">
        <w:t xml:space="preserve">Previous experiments indicate </w:t>
      </w:r>
      <w:r w:rsidR="00E41C73">
        <w:t>flower</w:t>
      </w:r>
      <w:r w:rsidR="00B812C8">
        <w:t xml:space="preserve">ing </w:t>
      </w:r>
      <w:r w:rsidR="00DC1CAC">
        <w:t>onset</w:t>
      </w:r>
      <w:r w:rsidR="00B812C8">
        <w:t xml:space="preserve"> in early June</w:t>
      </w:r>
      <w:r w:rsidR="00BA4EE7">
        <w:t xml:space="preserve"> (Fig 1C)</w:t>
      </w:r>
      <w:r w:rsidR="00B812C8">
        <w:t>, and ripe se</w:t>
      </w:r>
      <w:r w:rsidR="00AF68E0">
        <w:t>eds are dispersed during August.</w:t>
      </w:r>
      <w:r w:rsidR="00B812C8">
        <w:t xml:space="preserve"> </w:t>
      </w:r>
      <w:r w:rsidR="00AF68E0">
        <w:t>I</w:t>
      </w:r>
      <w:r w:rsidR="00B812C8">
        <w:t xml:space="preserve">t </w:t>
      </w:r>
      <w:r w:rsidR="00E036BE">
        <w:t xml:space="preserve">has </w:t>
      </w:r>
      <w:r>
        <w:t xml:space="preserve">high </w:t>
      </w:r>
      <w:r w:rsidR="00C70A5B">
        <w:t>see</w:t>
      </w:r>
      <w:r>
        <w:t xml:space="preserve">d production </w:t>
      </w:r>
      <w:r w:rsidR="00C772D5">
        <w:t xml:space="preserve">usually </w:t>
      </w:r>
      <w:r w:rsidR="00EF09CF">
        <w:t>&gt;</w:t>
      </w:r>
      <w:r w:rsidR="00C772D5">
        <w:t xml:space="preserve">10 seeds per capsule </w:t>
      </w:r>
      <w:r w:rsidR="003E12FD">
        <w:t xml:space="preserve">and up to 250 </w:t>
      </w:r>
      <w:r w:rsidR="00EF09CF">
        <w:t xml:space="preserve">seeds </w:t>
      </w:r>
      <w:r w:rsidR="003E12FD">
        <w:t>per individual</w:t>
      </w:r>
      <w:r w:rsidR="00CA4037">
        <w:t xml:space="preserve"> (own field data collected</w:t>
      </w:r>
      <w:r>
        <w:t>)</w:t>
      </w:r>
      <w:r w:rsidR="00EF09CF">
        <w:t xml:space="preserve">. </w:t>
      </w:r>
      <w:r w:rsidR="007617F2">
        <w:t>Germination</w:t>
      </w:r>
      <w:r w:rsidR="00EF09CF">
        <w:t xml:space="preserve"> </w:t>
      </w:r>
      <w:r w:rsidR="00E711B2">
        <w:t>occurs mainly during end-summer/early autumn</w:t>
      </w:r>
      <w:r>
        <w:t xml:space="preserve"> </w:t>
      </w:r>
      <w:r w:rsidR="00E711B2">
        <w:t>at high rates</w:t>
      </w:r>
      <w:r w:rsidR="007617F2">
        <w:t xml:space="preserve"> and with high success</w:t>
      </w:r>
      <w:r w:rsidR="00E711B2">
        <w:t xml:space="preserve"> when water is available</w:t>
      </w:r>
      <w:r>
        <w:t xml:space="preserve"> at</w:t>
      </w:r>
      <w:r w:rsidR="007617F2">
        <w:t xml:space="preserve"> temperatures ranges of</w:t>
      </w:r>
      <w:r>
        <w:t xml:space="preserve"> </w:t>
      </w:r>
      <w:r w:rsidR="007617F2">
        <w:t xml:space="preserve">10 </w:t>
      </w:r>
      <w:r w:rsidR="00A82AD2">
        <w:t>–</w:t>
      </w:r>
      <w:r w:rsidR="007617F2">
        <w:t xml:space="preserve"> </w:t>
      </w:r>
      <w:r>
        <w:t>2</w:t>
      </w:r>
      <w:r w:rsidR="007617F2">
        <w:t>2</w:t>
      </w:r>
      <w:r w:rsidR="00A82AD2">
        <w:t xml:space="preserve"> </w:t>
      </w:r>
      <w:r>
        <w:t>ºC (</w:t>
      </w:r>
      <w:r w:rsidRPr="005A1026">
        <w:rPr>
          <w:highlight w:val="yellow"/>
        </w:rPr>
        <w:t>move along paper</w:t>
      </w:r>
      <w:r>
        <w:t xml:space="preserve">). </w:t>
      </w:r>
      <w:r w:rsidR="0095140F">
        <w:t xml:space="preserve">We studied wild populations of </w:t>
      </w:r>
      <w:r w:rsidR="0095140F" w:rsidRPr="00C70A5B">
        <w:rPr>
          <w:i/>
          <w:iCs/>
        </w:rPr>
        <w:t>D. langeanus</w:t>
      </w:r>
      <w:r w:rsidR="0095140F">
        <w:t xml:space="preserve"> in the northern limit of its distribution, in </w:t>
      </w:r>
      <w:r w:rsidR="002A4F56">
        <w:t>the</w:t>
      </w:r>
      <w:r w:rsidR="00AD7CEA">
        <w:t xml:space="preserve"> </w:t>
      </w:r>
      <w:r w:rsidR="002A4F56" w:rsidRPr="00AC319B">
        <w:rPr>
          <w:rFonts w:cstheme="minorHAnsi"/>
          <w:lang w:val="en-US"/>
        </w:rPr>
        <w:t>Valles de Omaña and Luna Biosphere Reserve</w:t>
      </w:r>
      <w:r w:rsidR="002A4F56">
        <w:rPr>
          <w:rFonts w:cstheme="minorHAnsi"/>
          <w:lang w:val="en-US"/>
        </w:rPr>
        <w:t xml:space="preserve">, </w:t>
      </w:r>
      <w:r w:rsidR="00B73D22">
        <w:rPr>
          <w:rFonts w:cstheme="minorHAnsi"/>
          <w:lang w:val="en-US"/>
        </w:rPr>
        <w:t>in the</w:t>
      </w:r>
      <w:r w:rsidR="002A4F56">
        <w:t xml:space="preserve"> </w:t>
      </w:r>
      <w:r w:rsidR="004C631E">
        <w:t xml:space="preserve">southern </w:t>
      </w:r>
      <w:r w:rsidR="00B73D22">
        <w:t>ranges</w:t>
      </w:r>
      <w:r w:rsidR="004C631E">
        <w:t xml:space="preserve"> of the Cantabrian Mountains</w:t>
      </w:r>
      <w:r w:rsidR="009E0037">
        <w:t xml:space="preserve"> </w:t>
      </w:r>
      <w:r w:rsidR="009E0037">
        <w:rPr>
          <w:rFonts w:cstheme="minorHAnsi"/>
          <w:lang w:val="en-US"/>
        </w:rPr>
        <w:t>(Fig 1A, red square)</w:t>
      </w:r>
      <w:r w:rsidR="00B73D22">
        <w:t>. The Cantabrian Mountains</w:t>
      </w:r>
      <w:r w:rsidR="004C631E">
        <w:t xml:space="preserve"> run E-W in northern Spain</w:t>
      </w:r>
      <w:r w:rsidR="00B73D22">
        <w:t xml:space="preserve"> </w:t>
      </w:r>
      <w:r w:rsidR="00DA6A7C">
        <w:t>along 480</w:t>
      </w:r>
      <w:r w:rsidR="002243BF">
        <w:t xml:space="preserve"> </w:t>
      </w:r>
      <w:r w:rsidR="00DA6A7C">
        <w:t xml:space="preserve">km </w:t>
      </w:r>
      <w:r w:rsidR="002243BF">
        <w:t>in parallel</w:t>
      </w:r>
      <w:r w:rsidR="00DA6A7C">
        <w:t xml:space="preserve"> to the </w:t>
      </w:r>
      <w:r w:rsidR="002243BF">
        <w:t xml:space="preserve">Cantabrian Sea </w:t>
      </w:r>
      <w:commentRangeStart w:id="3"/>
      <w:r w:rsidR="009D3E45">
        <w:t>…</w:t>
      </w:r>
      <w:commentRangeEnd w:id="3"/>
      <w:r w:rsidR="009D3D96">
        <w:rPr>
          <w:rStyle w:val="Refdecomentario"/>
        </w:rPr>
        <w:commentReference w:id="3"/>
      </w:r>
      <w:r w:rsidR="004C631E">
        <w:rPr>
          <w:rFonts w:cstheme="minorHAnsi"/>
          <w:lang w:val="en-US"/>
        </w:rPr>
        <w:t>.</w:t>
      </w:r>
      <w:r w:rsidR="005E2483">
        <w:rPr>
          <w:rFonts w:cstheme="minorHAnsi"/>
          <w:lang w:val="en-US"/>
        </w:rPr>
        <w:t xml:space="preserve"> </w:t>
      </w:r>
      <w:r w:rsidR="005E2483" w:rsidRPr="006068A2">
        <w:rPr>
          <w:rFonts w:cstheme="minorHAnsi"/>
          <w:lang w:val="en-US"/>
        </w:rPr>
        <w:t>This mountain hub</w:t>
      </w:r>
      <w:r w:rsidR="00280993" w:rsidRPr="006068A2">
        <w:rPr>
          <w:rFonts w:cstheme="minorHAnsi"/>
          <w:lang w:val="en-US"/>
        </w:rPr>
        <w:t xml:space="preserve"> encloses summit</w:t>
      </w:r>
      <w:r w:rsidR="00902022" w:rsidRPr="006068A2">
        <w:rPr>
          <w:rFonts w:cstheme="minorHAnsi"/>
          <w:lang w:val="en-US"/>
        </w:rPr>
        <w:t xml:space="preserve">s above </w:t>
      </w:r>
      <w:r w:rsidR="0091528D" w:rsidRPr="006068A2">
        <w:rPr>
          <w:rFonts w:cstheme="minorHAnsi"/>
          <w:lang w:val="en-US"/>
        </w:rPr>
        <w:t>2,500 m a.s.l</w:t>
      </w:r>
      <w:r w:rsidR="005E2483" w:rsidRPr="006068A2">
        <w:rPr>
          <w:rFonts w:cstheme="minorHAnsi"/>
          <w:lang w:val="en-US"/>
        </w:rPr>
        <w:t xml:space="preserve"> and </w:t>
      </w:r>
      <w:r w:rsidR="006068A2" w:rsidRPr="006068A2">
        <w:rPr>
          <w:rFonts w:cstheme="minorHAnsi"/>
          <w:lang w:val="en-US"/>
        </w:rPr>
        <w:t xml:space="preserve">the </w:t>
      </w:r>
      <w:r w:rsidR="005E2483" w:rsidRPr="006068A2">
        <w:rPr>
          <w:rFonts w:cstheme="minorHAnsi"/>
          <w:lang w:val="en-US"/>
        </w:rPr>
        <w:t xml:space="preserve">treeline </w:t>
      </w:r>
      <w:r w:rsidR="005671EF">
        <w:rPr>
          <w:rFonts w:cstheme="minorHAnsi"/>
          <w:lang w:val="en-US"/>
        </w:rPr>
        <w:t xml:space="preserve">in acids soil </w:t>
      </w:r>
      <w:r w:rsidR="0091528D" w:rsidRPr="006068A2">
        <w:rPr>
          <w:rFonts w:cstheme="minorHAnsi"/>
          <w:lang w:val="en-US"/>
        </w:rPr>
        <w:t>climbs u</w:t>
      </w:r>
      <w:r w:rsidR="006068A2" w:rsidRPr="006068A2">
        <w:rPr>
          <w:rFonts w:cstheme="minorHAnsi"/>
          <w:lang w:val="en-US"/>
        </w:rPr>
        <w:t>p to</w:t>
      </w:r>
      <w:r w:rsidR="005E2483" w:rsidRPr="006068A2">
        <w:rPr>
          <w:rFonts w:cstheme="minorHAnsi"/>
          <w:lang w:val="en-US"/>
        </w:rPr>
        <w:t xml:space="preserve"> 1</w:t>
      </w:r>
      <w:r w:rsidR="00F05B36">
        <w:rPr>
          <w:rFonts w:cstheme="minorHAnsi"/>
          <w:lang w:val="en-US"/>
        </w:rPr>
        <w:t>650</w:t>
      </w:r>
      <w:r w:rsidR="005E2483" w:rsidRPr="006068A2">
        <w:rPr>
          <w:rFonts w:cstheme="minorHAnsi"/>
          <w:lang w:val="en-US"/>
        </w:rPr>
        <w:t>m a.s.l (</w:t>
      </w:r>
      <w:r w:rsidR="005E2483" w:rsidRPr="00862FA3">
        <w:rPr>
          <w:rFonts w:cstheme="minorHAnsi"/>
          <w:highlight w:val="yellow"/>
          <w:lang w:val="en-US"/>
        </w:rPr>
        <w:t xml:space="preserve">ref </w:t>
      </w:r>
      <w:r w:rsidR="006068A2" w:rsidRPr="00862FA3">
        <w:rPr>
          <w:rFonts w:cstheme="minorHAnsi"/>
          <w:highlight w:val="yellow"/>
          <w:lang w:val="en-US"/>
        </w:rPr>
        <w:t xml:space="preserve">TFM </w:t>
      </w:r>
      <w:r w:rsidR="005E2483" w:rsidRPr="00862FA3">
        <w:rPr>
          <w:rFonts w:cstheme="minorHAnsi"/>
          <w:highlight w:val="yellow"/>
          <w:lang w:val="en-US"/>
        </w:rPr>
        <w:t>Jorge</w:t>
      </w:r>
      <w:r w:rsidR="005E2483" w:rsidRPr="006068A2">
        <w:rPr>
          <w:rFonts w:cstheme="minorHAnsi"/>
          <w:lang w:val="en-US"/>
        </w:rPr>
        <w:t>)</w:t>
      </w:r>
      <w:r w:rsidR="0091528D" w:rsidRPr="006068A2">
        <w:rPr>
          <w:rFonts w:cstheme="minorHAnsi"/>
          <w:lang w:val="en-US"/>
        </w:rPr>
        <w:t>.</w:t>
      </w:r>
      <w:r w:rsidR="0091528D">
        <w:rPr>
          <w:rFonts w:cstheme="minorHAnsi"/>
          <w:lang w:val="en-US"/>
        </w:rPr>
        <w:t xml:space="preserve"> It </w:t>
      </w:r>
      <w:r w:rsidR="00EE4D37" w:rsidRPr="00B80490">
        <w:rPr>
          <w:rFonts w:cstheme="minorHAnsi"/>
          <w:lang w:val="en-US"/>
        </w:rPr>
        <w:t xml:space="preserve">is </w:t>
      </w:r>
      <w:r w:rsidR="005E2483" w:rsidRPr="00B80490">
        <w:rPr>
          <w:rFonts w:cstheme="minorHAnsi"/>
          <w:lang w:val="en-US"/>
        </w:rPr>
        <w:t xml:space="preserve">considered a transitional </w:t>
      </w:r>
      <w:r w:rsidR="00B80490" w:rsidRPr="00AC319B">
        <w:rPr>
          <w:rFonts w:cstheme="minorHAnsi"/>
          <w:lang w:val="en-US"/>
        </w:rPr>
        <w:t xml:space="preserve">biogeographical hub between </w:t>
      </w:r>
      <w:r w:rsidR="006068A2">
        <w:rPr>
          <w:rFonts w:cstheme="minorHAnsi"/>
          <w:lang w:val="en-US"/>
        </w:rPr>
        <w:t xml:space="preserve">the </w:t>
      </w:r>
      <w:r w:rsidR="00B80490" w:rsidRPr="00AC319B">
        <w:rPr>
          <w:rFonts w:cstheme="minorHAnsi"/>
          <w:lang w:val="en-US"/>
        </w:rPr>
        <w:t>Eurosiberian and</w:t>
      </w:r>
      <w:r w:rsidR="006068A2">
        <w:rPr>
          <w:rFonts w:cstheme="minorHAnsi"/>
          <w:lang w:val="en-US"/>
        </w:rPr>
        <w:t xml:space="preserve"> </w:t>
      </w:r>
      <w:r w:rsidR="00B80490" w:rsidRPr="00AC319B">
        <w:rPr>
          <w:rFonts w:cstheme="minorHAnsi"/>
          <w:lang w:val="en-US"/>
        </w:rPr>
        <w:t xml:space="preserve">Mediterranean regions </w:t>
      </w:r>
      <w:r w:rsidR="00B80490" w:rsidRPr="00AC319B">
        <w:rPr>
          <w:rFonts w:cstheme="minorHAnsi"/>
          <w:lang w:val="en-US"/>
        </w:rPr>
        <w:fldChar w:fldCharType="begin" w:fldLock="1"/>
      </w:r>
      <w:r w:rsidR="00B80490">
        <w:rPr>
          <w:rFonts w:cstheme="minorHAnsi"/>
          <w:lang w:val="en-US"/>
        </w:rPr>
        <w:instrText>ADDIN CSL_CITATION {"citationItems":[{"id":"ITEM-1","itemData":{"DOI":"10.5209/MBOT.74570","ISSN":"26039109","abstract":"We present the ffiirst standardized list of the vascular flora of the Cantabrian Mountains, a transitional zone between the Eurosiberian and Mediterranean biogeographic regions in northwestern Spain. The study area comprises 15,000 km2 divided in UTM grid cells of 10 km x 10 km, for which we revised occurrence data reported in the Spanish Plant Information System (Anthos) and the online database of Iberian and Macaronesian Vegetation (SIVIM). We used a semi-automatic procedure to standardize taxonomic concepts into a single list of names, which was further updated by expert-based revision with the support of national and regional literature. In the current version, the checklist of the Cantabrian Mountains contains 2,338 native species and subspecies, from which 56 are endemic to the study area. The nomenclature of the checklist follows Euro+Med in 97% of taxa, including annotations when other criteria has been used and for taxa with uncertain status. We also provide a list of 492 non-native taxa that were erroneously reported in the study area, a list of local apomictic taxa, a phylogenetic tree linked to The Plant List, a standardized calculation of Ellenberg Ecological Indicator Values for 80% of the flora, and information about life forms, IUCN threat categories and legal protection status. Our review demonstrates how the Cantabrian Mountains represent a key floristic region in southern Europe and a relevant phytogeographical hub in south-western Europe. The checklist and all related information are freely accessible in a digital repository for further uses in basic and applied research.","author":[{"dropping-particle":"","family":"Jiménez-Alfaro","given":"Borja","non-dropping-particle":"","parse-names":false,"suffix":""},{"dropping-particle":"","family":"Carlón","given":"Luis","non-dropping-particle":"","parse-names":false,"suffix":""},{"dropping-particle":"","family":"Fernández-Pascual","given":"Eduardo","non-dropping-particle":"","parse-names":false,"suffix":""},{"dropping-particle":"","family":"Acedo","given":"Carmen","non-dropping-particle":"","parse-names":false,"suffix":""},{"dropping-particle":"","family":"Alfaro-Saiz","given":"Estrella","non-dropping-particle":"","parse-names":false,"suffix":""},{"dropping-particle":"","family":"Redondo","given":"Raquel Alonso","non-dropping-particle":"","parse-names":false,"suffix":""},{"dropping-particle":"","family":"Cires","given":"Eduardo","non-dropping-particle":"","parse-names":false,"suffix":""},{"dropping-particle":"","family":"Egido Mazuelas","given":"Fermín","non-dropping-particle":"del","parse-names":false,"suffix":""},{"dropping-particle":"","family":"Río","given":"Sara","non-dropping-particle":"del","parse-names":false,"suffix":""},{"dropping-particle":"","family":"Díaz-González","given":"Tomás E.","non-dropping-particle":"","parse-names":false,"suffix":""},{"dropping-particle":"","family":"García-González","given":"Marta Eva","non-dropping-particle":"","parse-names":false,"suffix":""},{"dropping-particle":"","family":"Lence","given":"Carmen","non-dropping-particle":"","parse-names":false,"suffix":""},{"dropping-particle":"","family":"Llamas","given":"Félix","non-dropping-particle":"","parse-names":false,"suffix":""},{"dropping-particle":"","family":"Nava","given":"Herminio","non-dropping-particle":"","parse-names":false,"suffix":""},{"dropping-particle":"","family":"Penas","given":"Ángel","non-dropping-particle":"","parse-names":false,"suffix":""},{"dropping-particle":"","family":"Rodríguez Guitián","given":"Manuel A.","non-dropping-particle":"","parse-names":false,"suffix":""},{"dropping-particle":"","family":"Vázquez","given":"Víctor M.","non-dropping-particle":"","parse-names":false,"suffix":""}],"container-title":"Mediterranean Botany","id":"ITEM-1","issued":{"date-parts":[["2021"]]},"page":"1-60","title":"Checklist of the vascular plants of the Cantabrian Mountains","type":"article-journal","volume":"42"},"uris":["http://www.mendeley.com/documents/?uuid=25c2d0f9-c4cb-40e7-a51e-02d3f0b0bcf7"]}],"mendeley":{"formattedCitation":"(Jiménez-Alfaro et al. 2021)","plainTextFormattedCitation":"(Jiménez-Alfaro et al. 2021)","previouslyFormattedCitation":"(Jiménez-Alfaro et al. 2021)"},"properties":{"noteIndex":0},"schema":"https://github.com/citation-style-language/schema/raw/master/csl-citation.json"}</w:instrText>
      </w:r>
      <w:r w:rsidR="00B80490" w:rsidRPr="00AC319B">
        <w:rPr>
          <w:rFonts w:cstheme="minorHAnsi"/>
          <w:lang w:val="en-US"/>
        </w:rPr>
        <w:fldChar w:fldCharType="separate"/>
      </w:r>
      <w:r w:rsidR="00B80490" w:rsidRPr="00F607B5">
        <w:rPr>
          <w:rFonts w:cstheme="minorHAnsi"/>
          <w:noProof/>
          <w:lang w:val="en-US"/>
        </w:rPr>
        <w:t>(Jiménez-Alfaro et al. 2021)</w:t>
      </w:r>
      <w:r w:rsidR="00B80490" w:rsidRPr="00AC319B">
        <w:rPr>
          <w:rFonts w:cstheme="minorHAnsi"/>
          <w:lang w:val="en-US"/>
        </w:rPr>
        <w:fldChar w:fldCharType="end"/>
      </w:r>
      <w:r w:rsidR="00B80490" w:rsidRPr="00AC319B">
        <w:rPr>
          <w:rFonts w:cstheme="minorHAnsi"/>
          <w:lang w:val="en-US"/>
        </w:rPr>
        <w:t xml:space="preserve">, influenced by </w:t>
      </w:r>
      <w:r w:rsidR="006068A2">
        <w:rPr>
          <w:rFonts w:cstheme="minorHAnsi"/>
          <w:lang w:val="en-US"/>
        </w:rPr>
        <w:t>Mediterranean</w:t>
      </w:r>
      <w:r w:rsidR="00B80490" w:rsidRPr="00AC319B">
        <w:rPr>
          <w:rFonts w:cstheme="minorHAnsi"/>
          <w:lang w:val="en-US"/>
        </w:rPr>
        <w:t xml:space="preserve"> climate </w:t>
      </w:r>
      <w:r w:rsidR="006068A2">
        <w:rPr>
          <w:rFonts w:cstheme="minorHAnsi"/>
          <w:lang w:val="en-US"/>
        </w:rPr>
        <w:t>on</w:t>
      </w:r>
      <w:r w:rsidR="00B80490" w:rsidRPr="00AC319B">
        <w:rPr>
          <w:rFonts w:cstheme="minorHAnsi"/>
          <w:lang w:val="en-US"/>
        </w:rPr>
        <w:t xml:space="preserve"> </w:t>
      </w:r>
      <w:r w:rsidR="00FB6A2A">
        <w:rPr>
          <w:rFonts w:cstheme="minorHAnsi"/>
          <w:lang w:val="en-US"/>
        </w:rPr>
        <w:t xml:space="preserve">the </w:t>
      </w:r>
      <w:r w:rsidR="00B80490" w:rsidRPr="00AC319B">
        <w:rPr>
          <w:rFonts w:cstheme="minorHAnsi"/>
          <w:lang w:val="en-US"/>
        </w:rPr>
        <w:t>southern slopes and</w:t>
      </w:r>
      <w:r w:rsidR="00FB6A2A">
        <w:rPr>
          <w:rFonts w:cstheme="minorHAnsi"/>
          <w:lang w:val="en-US"/>
        </w:rPr>
        <w:t xml:space="preserve"> </w:t>
      </w:r>
      <w:r w:rsidR="00B80490" w:rsidRPr="00AC319B">
        <w:rPr>
          <w:rFonts w:cstheme="minorHAnsi"/>
          <w:lang w:val="en-US"/>
        </w:rPr>
        <w:t xml:space="preserve">temperate climate </w:t>
      </w:r>
      <w:r w:rsidR="006068A2">
        <w:rPr>
          <w:rFonts w:cstheme="minorHAnsi"/>
          <w:lang w:val="en-US"/>
        </w:rPr>
        <w:t>on</w:t>
      </w:r>
      <w:r w:rsidR="00B80490" w:rsidRPr="00AC319B">
        <w:rPr>
          <w:rFonts w:cstheme="minorHAnsi"/>
          <w:lang w:val="en-US"/>
        </w:rPr>
        <w:t xml:space="preserve"> </w:t>
      </w:r>
      <w:r w:rsidR="00FB6A2A">
        <w:rPr>
          <w:rFonts w:cstheme="minorHAnsi"/>
          <w:lang w:val="en-US"/>
        </w:rPr>
        <w:t xml:space="preserve">the </w:t>
      </w:r>
      <w:r w:rsidR="00B80490" w:rsidRPr="00AC319B">
        <w:rPr>
          <w:rFonts w:cstheme="minorHAnsi"/>
          <w:lang w:val="en-US"/>
        </w:rPr>
        <w:t>northern slopes</w:t>
      </w:r>
      <w:r w:rsidR="00B80490">
        <w:rPr>
          <w:rFonts w:cstheme="minorHAnsi"/>
          <w:lang w:val="en-US"/>
        </w:rPr>
        <w:t xml:space="preserve">. </w:t>
      </w:r>
    </w:p>
    <w:p w14:paraId="307E8DA9" w14:textId="34D65676" w:rsidR="00D1448B" w:rsidRDefault="00D1448B" w:rsidP="002D07AE">
      <w:pPr>
        <w:pStyle w:val="Ttulo3"/>
        <w:spacing w:line="360" w:lineRule="auto"/>
        <w:jc w:val="both"/>
      </w:pPr>
      <w:r>
        <w:lastRenderedPageBreak/>
        <w:t>2.</w:t>
      </w:r>
      <w:r w:rsidR="00B6645D">
        <w:t>2</w:t>
      </w:r>
      <w:r>
        <w:t xml:space="preserve">. </w:t>
      </w:r>
      <w:r w:rsidR="00496E9C">
        <w:t>Field</w:t>
      </w:r>
      <w:r>
        <w:t xml:space="preserve"> </w:t>
      </w:r>
      <w:r w:rsidR="00496E9C">
        <w:t>sites</w:t>
      </w:r>
    </w:p>
    <w:p w14:paraId="7043CD19" w14:textId="4D690F18" w:rsidR="0039051E" w:rsidRDefault="005E2483" w:rsidP="004A3EE9">
      <w:pPr>
        <w:spacing w:line="360" w:lineRule="auto"/>
        <w:ind w:firstLine="709"/>
        <w:jc w:val="both"/>
      </w:pPr>
      <w:r>
        <w:t xml:space="preserve">We established a systematic sampling across </w:t>
      </w:r>
      <w:r w:rsidR="00954E4C">
        <w:t xml:space="preserve">four </w:t>
      </w:r>
      <w:r>
        <w:t>summits above 2000 m a.s.l. (Fig 2</w:t>
      </w:r>
      <w:r w:rsidR="008F2370">
        <w:t xml:space="preserve"> upper panel</w:t>
      </w:r>
      <w:r>
        <w:t xml:space="preserve">) </w:t>
      </w:r>
      <w:r w:rsidR="00A03390">
        <w:t xml:space="preserve">inside the distribution area of </w:t>
      </w:r>
      <w:r w:rsidRPr="00C70A5B">
        <w:rPr>
          <w:i/>
          <w:iCs/>
        </w:rPr>
        <w:t>D. langeanus</w:t>
      </w:r>
      <w:r w:rsidR="00F77DD7">
        <w:rPr>
          <w:i/>
          <w:iCs/>
        </w:rPr>
        <w:t xml:space="preserve"> </w:t>
      </w:r>
      <w:r w:rsidR="00F77DD7">
        <w:t xml:space="preserve">all located above acidic bedrock (soil </w:t>
      </w:r>
      <w:r w:rsidR="00F77DD7" w:rsidRPr="00AC319B">
        <w:rPr>
          <w:rFonts w:cstheme="minorHAnsi"/>
          <w:lang w:val="en-US"/>
        </w:rPr>
        <w:t>pH 3.8 – 4.8</w:t>
      </w:r>
      <w:r w:rsidR="0022389F">
        <w:rPr>
          <w:rFonts w:cstheme="minorHAnsi"/>
          <w:lang w:val="en-US"/>
        </w:rPr>
        <w:t>, own data</w:t>
      </w:r>
      <w:r w:rsidR="00F77DD7" w:rsidRPr="00AC319B">
        <w:rPr>
          <w:rFonts w:cstheme="minorHAnsi"/>
          <w:lang w:val="en-US"/>
        </w:rPr>
        <w:t>)</w:t>
      </w:r>
      <w:r>
        <w:t xml:space="preserve">. </w:t>
      </w:r>
      <w:r w:rsidR="004C631E">
        <w:t>In each summit</w:t>
      </w:r>
      <w:r w:rsidR="00582C98">
        <w:t xml:space="preserve"> </w:t>
      </w:r>
      <w:r w:rsidR="00475E03">
        <w:rPr>
          <w:iCs/>
        </w:rPr>
        <w:t xml:space="preserve">where </w:t>
      </w:r>
      <w:r w:rsidR="00475E03" w:rsidRPr="00475E03">
        <w:rPr>
          <w:i/>
        </w:rPr>
        <w:t>D.</w:t>
      </w:r>
      <w:r w:rsidR="00475E03">
        <w:rPr>
          <w:i/>
        </w:rPr>
        <w:t xml:space="preserve"> </w:t>
      </w:r>
      <w:r w:rsidR="00475E03" w:rsidRPr="00475E03">
        <w:rPr>
          <w:i/>
        </w:rPr>
        <w:t>langeanus</w:t>
      </w:r>
      <w:r w:rsidR="00475E03">
        <w:rPr>
          <w:iCs/>
        </w:rPr>
        <w:t xml:space="preserve"> was highly abundant</w:t>
      </w:r>
      <w:r w:rsidR="00475E03">
        <w:t xml:space="preserve"> </w:t>
      </w:r>
      <w:r w:rsidR="00582C98">
        <w:t>we established a</w:t>
      </w:r>
      <w:r w:rsidR="00467E54">
        <w:t xml:space="preserve"> central representative plot </w:t>
      </w:r>
      <w:r w:rsidR="00C70A5B">
        <w:t xml:space="preserve">(3m radius) </w:t>
      </w:r>
      <w:r w:rsidR="00467E54">
        <w:t>where</w:t>
      </w:r>
      <w:r w:rsidR="00582C98">
        <w:t xml:space="preserve"> we did a floristic inventory and buried</w:t>
      </w:r>
      <w:r w:rsidR="00467E54">
        <w:t>, at 5 cm deep, a Microlog SP3 datalogger, w</w:t>
      </w:r>
      <w:r w:rsidR="000E74C9">
        <w:t>ith</w:t>
      </w:r>
      <w:r w:rsidR="00467E54">
        <w:t xml:space="preserve"> hourly records </w:t>
      </w:r>
      <w:r w:rsidR="000E74C9">
        <w:t>of</w:t>
      </w:r>
      <w:r w:rsidR="00D44274">
        <w:t xml:space="preserve"> soil</w:t>
      </w:r>
      <w:r w:rsidR="000E74C9">
        <w:t xml:space="preserve"> </w:t>
      </w:r>
      <w:r w:rsidR="00467E54">
        <w:t>temperature and water potential (</w:t>
      </w:r>
      <w:r w:rsidR="005A3C56">
        <w:t xml:space="preserve">datalogger </w:t>
      </w:r>
      <w:r w:rsidR="00467E54" w:rsidRPr="007746F8">
        <w:t>Micro</w:t>
      </w:r>
      <w:r w:rsidR="005A3C56" w:rsidRPr="007746F8">
        <w:t>L</w:t>
      </w:r>
      <w:r w:rsidR="00467E54" w:rsidRPr="007746F8">
        <w:t>og SP3</w:t>
      </w:r>
      <w:r w:rsidR="00E31F65" w:rsidRPr="007746F8">
        <w:t>,</w:t>
      </w:r>
      <w:r w:rsidR="00E31F65">
        <w:t xml:space="preserve"> EMS Brno, Czech Republic</w:t>
      </w:r>
      <w:r w:rsidR="005773D7">
        <w:t>; accuracy</w:t>
      </w:r>
      <w:r w:rsidR="00163CB0">
        <w:t xml:space="preserve"> in temperature measurements</w:t>
      </w:r>
      <w:r w:rsidR="005773D7">
        <w:t xml:space="preserve">: </w:t>
      </w:r>
      <w:r w:rsidR="005773D7" w:rsidRPr="00774B6B">
        <w:rPr>
          <w:rFonts w:eastAsiaTheme="majorEastAsia"/>
        </w:rPr>
        <w:t>+/- 0.</w:t>
      </w:r>
      <w:r w:rsidR="005773D7">
        <w:rPr>
          <w:rFonts w:eastAsiaTheme="majorEastAsia"/>
        </w:rPr>
        <w:t>3</w:t>
      </w:r>
      <w:r w:rsidR="005773D7" w:rsidRPr="00774B6B">
        <w:rPr>
          <w:rFonts w:eastAsiaTheme="majorEastAsia"/>
        </w:rPr>
        <w:t xml:space="preserve"> ºC</w:t>
      </w:r>
      <w:r w:rsidR="005773D7">
        <w:rPr>
          <w:rFonts w:eastAsiaTheme="majorEastAsia"/>
        </w:rPr>
        <w:t xml:space="preserve"> from </w:t>
      </w:r>
      <w:r w:rsidR="001A7075">
        <w:rPr>
          <w:rFonts w:eastAsiaTheme="majorEastAsia"/>
        </w:rPr>
        <w:t>-40 ºC to 60 ºC</w:t>
      </w:r>
      <w:r w:rsidR="00163CB0">
        <w:rPr>
          <w:rFonts w:eastAsiaTheme="majorEastAsia"/>
        </w:rPr>
        <w:t>; water potent</w:t>
      </w:r>
      <w:r w:rsidR="001F0789">
        <w:rPr>
          <w:rFonts w:eastAsiaTheme="majorEastAsia"/>
        </w:rPr>
        <w:t>ial measurements</w:t>
      </w:r>
      <w:r w:rsidR="00CF3FAD">
        <w:rPr>
          <w:rFonts w:eastAsiaTheme="majorEastAsia"/>
        </w:rPr>
        <w:t xml:space="preserve"> with </w:t>
      </w:r>
      <w:r w:rsidR="00FD5748">
        <w:rPr>
          <w:rFonts w:eastAsiaTheme="majorEastAsia"/>
        </w:rPr>
        <w:t xml:space="preserve">two </w:t>
      </w:r>
      <w:r w:rsidR="000B247E">
        <w:rPr>
          <w:rFonts w:eastAsiaTheme="majorEastAsia"/>
        </w:rPr>
        <w:t>Delmhorst gypsum sensor</w:t>
      </w:r>
      <w:r w:rsidR="00FD5748">
        <w:rPr>
          <w:rFonts w:eastAsiaTheme="majorEastAsia"/>
        </w:rPr>
        <w:t>s</w:t>
      </w:r>
      <w:r w:rsidR="007746F8">
        <w:rPr>
          <w:rFonts w:eastAsiaTheme="majorEastAsia"/>
        </w:rPr>
        <w:t xml:space="preserve"> measuring range </w:t>
      </w:r>
      <w:r w:rsidR="001F0789">
        <w:rPr>
          <w:rFonts w:eastAsiaTheme="majorEastAsia"/>
        </w:rPr>
        <w:t xml:space="preserve">from </w:t>
      </w:r>
      <w:r w:rsidR="00590DA9">
        <w:rPr>
          <w:rFonts w:eastAsiaTheme="majorEastAsia"/>
        </w:rPr>
        <w:t>-</w:t>
      </w:r>
      <w:r w:rsidR="001F0789">
        <w:rPr>
          <w:rFonts w:eastAsiaTheme="majorEastAsia"/>
        </w:rPr>
        <w:t>0</w:t>
      </w:r>
      <w:r w:rsidR="00590DA9">
        <w:rPr>
          <w:rFonts w:eastAsiaTheme="majorEastAsia"/>
        </w:rPr>
        <w:t>.1</w:t>
      </w:r>
      <w:r w:rsidR="001F0789">
        <w:rPr>
          <w:rFonts w:eastAsiaTheme="majorEastAsia"/>
        </w:rPr>
        <w:t xml:space="preserve"> to </w:t>
      </w:r>
      <w:r w:rsidR="00590DA9">
        <w:rPr>
          <w:rFonts w:eastAsiaTheme="majorEastAsia"/>
        </w:rPr>
        <w:t>-</w:t>
      </w:r>
      <w:r w:rsidR="001F0789">
        <w:rPr>
          <w:rFonts w:eastAsiaTheme="majorEastAsia"/>
        </w:rPr>
        <w:t>15 bars (</w:t>
      </w:r>
      <w:r w:rsidR="000D2460">
        <w:rPr>
          <w:rFonts w:eastAsiaTheme="majorEastAsia"/>
        </w:rPr>
        <w:t>permanent wilting point);</w:t>
      </w:r>
      <w:r w:rsidR="00E2549C">
        <w:rPr>
          <w:rFonts w:eastAsiaTheme="majorEastAsia"/>
        </w:rPr>
        <w:t xml:space="preserve"> records every hour</w:t>
      </w:r>
      <w:r w:rsidR="00C70A5B">
        <w:t xml:space="preserve">). </w:t>
      </w:r>
      <w:r w:rsidR="00467E54">
        <w:t xml:space="preserve">The recording period for the Microlog SP3 went from </w:t>
      </w:r>
      <w:r w:rsidR="000E74C9" w:rsidRPr="000E74C9">
        <w:t>June 2021</w:t>
      </w:r>
      <w:r w:rsidR="00467E54" w:rsidRPr="000E74C9">
        <w:t xml:space="preserve"> </w:t>
      </w:r>
      <w:r w:rsidR="00B147FA">
        <w:t xml:space="preserve">and </w:t>
      </w:r>
      <w:r w:rsidR="00AF68E0">
        <w:t>is currently ongoing</w:t>
      </w:r>
      <w:r w:rsidR="00467E54">
        <w:t xml:space="preserve">. </w:t>
      </w:r>
      <w:r w:rsidR="00A03390">
        <w:t xml:space="preserve">To measure the spatial microenvironmental gradients we </w:t>
      </w:r>
      <w:r w:rsidR="00467E54">
        <w:t>then established 20 additional plots</w:t>
      </w:r>
      <w:r w:rsidR="00C70A5B">
        <w:t xml:space="preserve"> (1m</w:t>
      </w:r>
      <w:r w:rsidR="00C70A5B" w:rsidRPr="00C70A5B">
        <w:rPr>
          <w:vertAlign w:val="superscript"/>
        </w:rPr>
        <w:t>2</w:t>
      </w:r>
      <w:r w:rsidR="00C70A5B">
        <w:t>)</w:t>
      </w:r>
      <w:r w:rsidR="00BB74AA">
        <w:t xml:space="preserve"> </w:t>
      </w:r>
      <w:r w:rsidR="003F5023">
        <w:t>per</w:t>
      </w:r>
      <w:r w:rsidR="00BB74AA">
        <w:t xml:space="preserve"> each </w:t>
      </w:r>
      <w:r>
        <w:t>summit</w:t>
      </w:r>
      <w:r w:rsidR="00A03390">
        <w:t xml:space="preserve">. </w:t>
      </w:r>
      <w:r w:rsidR="00467E54">
        <w:t xml:space="preserve"> </w:t>
      </w:r>
      <w:r w:rsidR="00B147FA">
        <w:t>Five plots</w:t>
      </w:r>
      <w:r w:rsidR="00467E54">
        <w:t xml:space="preserve"> in each cardinal direction </w:t>
      </w:r>
      <w:r w:rsidR="00AF68E0">
        <w:t xml:space="preserve">with a 10 m separation </w:t>
      </w:r>
      <w:r w:rsidR="00467E54">
        <w:t xml:space="preserve">(cross </w:t>
      </w:r>
      <w:r w:rsidR="008F2370">
        <w:t xml:space="preserve">design, Fig </w:t>
      </w:r>
      <w:r w:rsidR="008F6695">
        <w:t>2</w:t>
      </w:r>
      <w:r w:rsidR="008F2370">
        <w:t xml:space="preserve"> lower panels</w:t>
      </w:r>
      <w:r w:rsidR="00467E54">
        <w:t>)</w:t>
      </w:r>
      <w:r w:rsidR="00AF68E0">
        <w:t xml:space="preserve">. Here, </w:t>
      </w:r>
      <w:r w:rsidR="00582C98">
        <w:t xml:space="preserve">we also did floristic inventories and </w:t>
      </w:r>
      <w:r w:rsidR="00467E54">
        <w:t>buried, at 5 cm deep, iButton dataloggers (</w:t>
      </w:r>
      <w:r w:rsidR="00467E54" w:rsidRPr="00774B6B">
        <w:rPr>
          <w:rFonts w:eastAsiaTheme="majorEastAsia"/>
        </w:rPr>
        <w:t xml:space="preserve">Thermochron, iButton, Newbury, UK; accuracy: +/- 0.5 ºC from -10 ºC to +65 ºC, resolution: 0.5 ºC, records every </w:t>
      </w:r>
      <w:r w:rsidR="00954E4C">
        <w:rPr>
          <w:rFonts w:eastAsiaTheme="majorEastAsia"/>
        </w:rPr>
        <w:t xml:space="preserve">four </w:t>
      </w:r>
      <w:r w:rsidR="00467E54" w:rsidRPr="00774B6B">
        <w:rPr>
          <w:rFonts w:eastAsiaTheme="majorEastAsia"/>
        </w:rPr>
        <w:t>hours</w:t>
      </w:r>
      <w:r w:rsidR="00467E54">
        <w:t>). The recording period for the iButtons went from 12</w:t>
      </w:r>
      <w:r w:rsidR="00751939">
        <w:t xml:space="preserve"> July </w:t>
      </w:r>
      <w:r w:rsidR="00467E54">
        <w:t>2021 to 29</w:t>
      </w:r>
      <w:r w:rsidR="00751939">
        <w:t xml:space="preserve"> May </w:t>
      </w:r>
      <w:r w:rsidR="00467E54">
        <w:t>2022 (</w:t>
      </w:r>
      <w:r w:rsidR="000E74C9" w:rsidRPr="000E74C9">
        <w:t>321</w:t>
      </w:r>
      <w:r w:rsidR="00467E54" w:rsidRPr="000E74C9">
        <w:t xml:space="preserve"> days</w:t>
      </w:r>
      <w:r w:rsidR="00467E54">
        <w:t>).</w:t>
      </w:r>
      <w:r w:rsidR="00467E54" w:rsidRPr="004345B0">
        <w:t xml:space="preserve"> </w:t>
      </w:r>
      <w:r w:rsidR="005907F1">
        <w:t>In total</w:t>
      </w:r>
      <w:r w:rsidR="009147E0">
        <w:t>,</w:t>
      </w:r>
      <w:r w:rsidR="006E236B">
        <w:t xml:space="preserve"> we </w:t>
      </w:r>
      <w:r w:rsidR="00EA4852">
        <w:t xml:space="preserve">collected </w:t>
      </w:r>
      <w:r w:rsidR="009147E0">
        <w:t>floristic data f</w:t>
      </w:r>
      <w:r w:rsidR="00AF68E0">
        <w:t>rom</w:t>
      </w:r>
      <w:r w:rsidR="00666412">
        <w:t xml:space="preserve"> 84 </w:t>
      </w:r>
      <w:r w:rsidR="00A03390">
        <w:t>plot</w:t>
      </w:r>
      <w:r w:rsidR="00666412">
        <w:t xml:space="preserve">s and </w:t>
      </w:r>
      <w:r w:rsidR="00AF68E0">
        <w:t>environmental data from</w:t>
      </w:r>
      <w:r w:rsidR="006E236B">
        <w:t xml:space="preserve"> </w:t>
      </w:r>
      <w:r w:rsidR="00B70205">
        <w:t>78</w:t>
      </w:r>
      <w:r w:rsidR="006E236B">
        <w:t xml:space="preserve"> </w:t>
      </w:r>
      <w:r w:rsidR="00A03390">
        <w:t>plots</w:t>
      </w:r>
      <w:r w:rsidR="006E236B">
        <w:t xml:space="preserve"> (one </w:t>
      </w:r>
      <w:r w:rsidR="00CD3AFD">
        <w:t>M</w:t>
      </w:r>
      <w:r w:rsidR="006E236B">
        <w:t>icro</w:t>
      </w:r>
      <w:r w:rsidR="008F2370">
        <w:t>L</w:t>
      </w:r>
      <w:r w:rsidR="006E236B">
        <w:t xml:space="preserve">og SP3 in Cañada </w:t>
      </w:r>
      <w:r w:rsidR="0066381E">
        <w:t>was damaged</w:t>
      </w:r>
      <w:r w:rsidR="00B70205">
        <w:t xml:space="preserve">, and </w:t>
      </w:r>
      <w:r w:rsidR="00CD3AFD">
        <w:t xml:space="preserve">5 iButtons </w:t>
      </w:r>
      <w:r w:rsidR="0066381E">
        <w:t xml:space="preserve">could not </w:t>
      </w:r>
      <w:r w:rsidR="00CD3AFD">
        <w:t>be recovered</w:t>
      </w:r>
      <w:r w:rsidR="00A74AFC">
        <w:t>).</w:t>
      </w:r>
    </w:p>
    <w:p w14:paraId="3B07A966" w14:textId="68E19DE1" w:rsidR="004C631E" w:rsidRDefault="00DD3A2C" w:rsidP="002D07AE">
      <w:pPr>
        <w:spacing w:line="360" w:lineRule="auto"/>
        <w:ind w:firstLine="709"/>
        <w:jc w:val="both"/>
        <w:rPr>
          <w:noProof/>
          <w:lang w:val="ca-ES" w:eastAsia="ca-ES"/>
        </w:rPr>
      </w:pPr>
      <w:r w:rsidRPr="00C70A5B">
        <w:rPr>
          <w:rFonts w:cstheme="minorHAnsi"/>
          <w:i/>
          <w:iCs/>
          <w:lang w:val="en-US"/>
        </w:rPr>
        <w:t>D. langeanus</w:t>
      </w:r>
      <w:r>
        <w:rPr>
          <w:rFonts w:cstheme="minorHAnsi"/>
          <w:lang w:val="en-US"/>
        </w:rPr>
        <w:t xml:space="preserve"> was present in </w:t>
      </w:r>
      <w:r w:rsidR="00146981">
        <w:rPr>
          <w:rFonts w:cstheme="minorHAnsi"/>
          <w:lang w:val="en-US"/>
        </w:rPr>
        <w:t>47</w:t>
      </w:r>
      <w:r>
        <w:rPr>
          <w:rFonts w:cstheme="minorHAnsi"/>
          <w:lang w:val="en-US"/>
        </w:rPr>
        <w:t xml:space="preserve"> out of 84 </w:t>
      </w:r>
      <w:r w:rsidR="00A03390">
        <w:rPr>
          <w:rFonts w:cstheme="minorHAnsi"/>
          <w:lang w:val="en-US"/>
        </w:rPr>
        <w:t>plots</w:t>
      </w:r>
      <w:r w:rsidR="0022389F">
        <w:rPr>
          <w:rFonts w:cstheme="minorHAnsi"/>
          <w:lang w:val="en-US"/>
        </w:rPr>
        <w:t xml:space="preserve"> </w:t>
      </w:r>
      <w:r w:rsidR="0022389F">
        <w:t>(Fig 2 lower panels, colo</w:t>
      </w:r>
      <w:r w:rsidR="00AF68E0">
        <w:t>u</w:t>
      </w:r>
      <w:r w:rsidR="0022389F">
        <w:t xml:space="preserve">red </w:t>
      </w:r>
      <w:r w:rsidR="00414D0A">
        <w:t>diamonds</w:t>
      </w:r>
      <w:r w:rsidR="0022389F">
        <w:t>)</w:t>
      </w:r>
      <w:r>
        <w:rPr>
          <w:rFonts w:cstheme="minorHAnsi"/>
          <w:lang w:val="en-US"/>
        </w:rPr>
        <w:t xml:space="preserve">. </w:t>
      </w:r>
      <w:r w:rsidR="004F5DFF">
        <w:t xml:space="preserve">In the </w:t>
      </w:r>
      <w:r w:rsidR="00DA19FF">
        <w:t>subpopulation</w:t>
      </w:r>
      <w:r w:rsidR="004F5DFF">
        <w:t xml:space="preserve">s where </w:t>
      </w:r>
      <w:r w:rsidR="004F5DFF" w:rsidRPr="00C70A5B">
        <w:rPr>
          <w:i/>
          <w:iCs/>
        </w:rPr>
        <w:t>D. langeanus</w:t>
      </w:r>
      <w:r w:rsidR="004F5DFF">
        <w:t xml:space="preserve"> </w:t>
      </w:r>
      <w:r w:rsidR="00E44F78">
        <w:t>was present, l</w:t>
      </w:r>
      <w:r w:rsidR="005A433A">
        <w:t>ocal community richness range</w:t>
      </w:r>
      <w:r w:rsidR="00E44F78">
        <w:t>d</w:t>
      </w:r>
      <w:r w:rsidR="00A03390">
        <w:t xml:space="preserve"> from 3</w:t>
      </w:r>
      <w:r w:rsidR="005A433A">
        <w:t xml:space="preserve"> to 14 species (</w:t>
      </w:r>
      <w:commentRangeStart w:id="4"/>
      <w:r w:rsidR="005A433A">
        <w:t>a</w:t>
      </w:r>
      <w:r w:rsidR="007A5222">
        <w:t>verage of 8</w:t>
      </w:r>
      <w:r w:rsidR="005A433A">
        <w:t xml:space="preserve"> species</w:t>
      </w:r>
      <w:commentRangeEnd w:id="4"/>
      <w:r w:rsidR="005C68C8">
        <w:rPr>
          <w:rStyle w:val="Refdecomentario"/>
        </w:rPr>
        <w:commentReference w:id="4"/>
      </w:r>
      <w:r w:rsidR="005A433A">
        <w:t>)</w:t>
      </w:r>
      <w:r w:rsidR="0022389F">
        <w:t>.</w:t>
      </w:r>
      <w:r w:rsidR="008C2B99">
        <w:t xml:space="preserve"> </w:t>
      </w:r>
      <w:commentRangeStart w:id="5"/>
      <w:r w:rsidR="00C01928" w:rsidRPr="00ED1A2B">
        <w:rPr>
          <w:i/>
          <w:iCs/>
        </w:rPr>
        <w:t>D. langeanus</w:t>
      </w:r>
      <w:r w:rsidR="00C01928">
        <w:t xml:space="preserve"> </w:t>
      </w:r>
      <w:r w:rsidR="0098123D">
        <w:t>communit</w:t>
      </w:r>
      <w:r w:rsidR="00C01928">
        <w:t>ies</w:t>
      </w:r>
      <w:r w:rsidR="0098123D">
        <w:t xml:space="preserve"> w</w:t>
      </w:r>
      <w:r w:rsidR="00C01928">
        <w:t>ere</w:t>
      </w:r>
      <w:r w:rsidR="0098123D">
        <w:t xml:space="preserve"> dominated by</w:t>
      </w:r>
      <w:r w:rsidR="00684EE4">
        <w:t xml:space="preserve"> </w:t>
      </w:r>
      <w:r w:rsidR="00095CCB">
        <w:t>Hemicryptophytes</w:t>
      </w:r>
      <w:r w:rsidR="0042344C">
        <w:t xml:space="preserve"> (</w:t>
      </w:r>
      <w:r w:rsidR="0042344C" w:rsidRPr="008A03D8">
        <w:rPr>
          <w:i/>
        </w:rPr>
        <w:t>Festuca summilusitana</w:t>
      </w:r>
      <w:r w:rsidR="004124FA" w:rsidRPr="008A03D8">
        <w:rPr>
          <w:i/>
        </w:rPr>
        <w:t xml:space="preserve"> </w:t>
      </w:r>
      <w:r w:rsidR="004124FA" w:rsidRPr="008A03D8">
        <w:rPr>
          <w:iCs/>
        </w:rPr>
        <w:t>Franco and Rocha Afonso</w:t>
      </w:r>
      <w:r w:rsidR="0042344C" w:rsidRPr="008A03D8">
        <w:t xml:space="preserve">, </w:t>
      </w:r>
      <w:r w:rsidR="00EA40CF">
        <w:t>(</w:t>
      </w:r>
      <w:r w:rsidR="0042344C" w:rsidRPr="008A03D8">
        <w:t>Poaceae</w:t>
      </w:r>
      <w:r w:rsidR="00EA40CF">
        <w:t>)</w:t>
      </w:r>
      <w:r w:rsidR="004124FA" w:rsidRPr="008A03D8">
        <w:t>;</w:t>
      </w:r>
      <w:r w:rsidR="0042344C" w:rsidRPr="008A03D8">
        <w:t xml:space="preserve"> and </w:t>
      </w:r>
      <w:r w:rsidR="0042344C" w:rsidRPr="008A03D8">
        <w:rPr>
          <w:i/>
        </w:rPr>
        <w:t>Luzula caespitosa</w:t>
      </w:r>
      <w:r w:rsidR="00B30632" w:rsidRPr="008A03D8">
        <w:rPr>
          <w:i/>
        </w:rPr>
        <w:t xml:space="preserve"> </w:t>
      </w:r>
      <w:r w:rsidR="00B30632" w:rsidRPr="008A03D8">
        <w:rPr>
          <w:iCs/>
        </w:rPr>
        <w:t>J. Gay ex E. Mey. Steud</w:t>
      </w:r>
      <w:r w:rsidR="0042344C" w:rsidRPr="008A03D8">
        <w:t xml:space="preserve">, </w:t>
      </w:r>
      <w:r w:rsidR="00414D0A">
        <w:t>(</w:t>
      </w:r>
      <w:r w:rsidR="0042344C" w:rsidRPr="008A03D8">
        <w:t>Juncaceae</w:t>
      </w:r>
      <w:r w:rsidR="00684EE4">
        <w:t>) and the most frequent accompanying species were (</w:t>
      </w:r>
      <w:r w:rsidR="0042344C" w:rsidRPr="0042344C">
        <w:rPr>
          <w:i/>
        </w:rPr>
        <w:t>F</w:t>
      </w:r>
      <w:r w:rsidR="00EC6ACA">
        <w:rPr>
          <w:i/>
        </w:rPr>
        <w:t>.</w:t>
      </w:r>
      <w:r w:rsidR="0042344C" w:rsidRPr="0042344C">
        <w:rPr>
          <w:i/>
        </w:rPr>
        <w:t xml:space="preserve"> summilusitana</w:t>
      </w:r>
      <w:r w:rsidR="00684EE4">
        <w:t xml:space="preserve">, </w:t>
      </w:r>
      <w:r w:rsidR="0042344C" w:rsidRPr="0042344C">
        <w:rPr>
          <w:i/>
        </w:rPr>
        <w:t>L</w:t>
      </w:r>
      <w:r w:rsidR="00EC6ACA">
        <w:rPr>
          <w:i/>
        </w:rPr>
        <w:t>.</w:t>
      </w:r>
      <w:r w:rsidR="0042344C" w:rsidRPr="0042344C">
        <w:rPr>
          <w:i/>
        </w:rPr>
        <w:t xml:space="preserve"> caespitosa</w:t>
      </w:r>
      <w:r w:rsidR="0042344C">
        <w:t xml:space="preserve">, </w:t>
      </w:r>
      <w:r w:rsidR="0042344C" w:rsidRPr="0042344C">
        <w:rPr>
          <w:i/>
        </w:rPr>
        <w:t>Sedum brevifolium</w:t>
      </w:r>
      <w:r w:rsidR="00DA49EF">
        <w:rPr>
          <w:i/>
        </w:rPr>
        <w:t xml:space="preserve"> </w:t>
      </w:r>
      <w:r w:rsidR="00DA49EF">
        <w:rPr>
          <w:iCs/>
        </w:rPr>
        <w:t>DC</w:t>
      </w:r>
      <w:r w:rsidR="0042344C">
        <w:t xml:space="preserve">, </w:t>
      </w:r>
      <w:r w:rsidR="0042344C" w:rsidRPr="0042344C">
        <w:rPr>
          <w:i/>
        </w:rPr>
        <w:t>Neoschischkinia truncatula</w:t>
      </w:r>
      <w:r w:rsidR="0042344C" w:rsidRPr="0042344C">
        <w:t xml:space="preserve"> subsp. </w:t>
      </w:r>
      <w:r w:rsidR="007A5222">
        <w:rPr>
          <w:i/>
        </w:rPr>
        <w:t>d</w:t>
      </w:r>
      <w:r w:rsidR="0042344C" w:rsidRPr="0042344C">
        <w:rPr>
          <w:i/>
        </w:rPr>
        <w:t>urieui</w:t>
      </w:r>
      <w:r w:rsidR="0042344C">
        <w:t xml:space="preserve"> </w:t>
      </w:r>
      <w:r w:rsidR="00B17BC2" w:rsidRPr="00B17BC2">
        <w:t>Boiss. &amp; Reut. ex Willk. Valdés &amp; H.Scholz</w:t>
      </w:r>
      <w:r w:rsidR="00B17BC2">
        <w:t xml:space="preserve"> </w:t>
      </w:r>
      <w:r w:rsidR="0042344C">
        <w:t xml:space="preserve">and </w:t>
      </w:r>
      <w:r w:rsidR="0042344C" w:rsidRPr="0042344C">
        <w:rPr>
          <w:i/>
        </w:rPr>
        <w:t>Armeria duriaei</w:t>
      </w:r>
      <w:r w:rsidR="008A03D8">
        <w:rPr>
          <w:i/>
        </w:rPr>
        <w:t xml:space="preserve"> </w:t>
      </w:r>
      <w:r w:rsidR="008A03D8">
        <w:rPr>
          <w:iCs/>
        </w:rPr>
        <w:t>Boiss</w:t>
      </w:r>
      <w:r w:rsidR="00684EE4">
        <w:t>)</w:t>
      </w:r>
      <w:commentRangeEnd w:id="5"/>
      <w:r w:rsidR="00C01928">
        <w:rPr>
          <w:rStyle w:val="Refdecomentario"/>
        </w:rPr>
        <w:commentReference w:id="5"/>
      </w:r>
      <w:r w:rsidR="005A433A" w:rsidRPr="00AC319B">
        <w:rPr>
          <w:rFonts w:cstheme="minorHAnsi"/>
          <w:lang w:val="en-US"/>
        </w:rPr>
        <w:t>.</w:t>
      </w:r>
      <w:r w:rsidR="005A433A" w:rsidRPr="003321EA">
        <w:rPr>
          <w:noProof/>
          <w:lang w:val="ca-ES" w:eastAsia="ca-ES"/>
        </w:rPr>
        <w:t xml:space="preserve"> </w:t>
      </w:r>
      <w:r w:rsidR="00B37166">
        <w:t xml:space="preserve">Soil </w:t>
      </w:r>
      <w:r w:rsidR="0039142E">
        <w:t xml:space="preserve">climate </w:t>
      </w:r>
      <w:r w:rsidR="00B37166">
        <w:t>was</w:t>
      </w:r>
      <w:r w:rsidR="00AD7CEA">
        <w:t xml:space="preserve"> typically Mediterranean,</w:t>
      </w:r>
      <w:r w:rsidR="0039142E">
        <w:t xml:space="preserve"> </w:t>
      </w:r>
      <w:r w:rsidR="00B37166">
        <w:t>with</w:t>
      </w:r>
      <w:r w:rsidR="0039142E">
        <w:t xml:space="preserve"> a </w:t>
      </w:r>
      <w:r w:rsidR="0039142E" w:rsidRPr="00AC319B">
        <w:rPr>
          <w:rFonts w:cstheme="minorHAnsi"/>
          <w:lang w:val="en-US"/>
        </w:rPr>
        <w:t>2-</w:t>
      </w:r>
      <w:r w:rsidR="008B3D65">
        <w:rPr>
          <w:rFonts w:cstheme="minorHAnsi"/>
          <w:lang w:val="en-US"/>
        </w:rPr>
        <w:t>m</w:t>
      </w:r>
      <w:r w:rsidR="0039142E" w:rsidRPr="00AC319B">
        <w:rPr>
          <w:rFonts w:cstheme="minorHAnsi"/>
          <w:lang w:val="en-US"/>
        </w:rPr>
        <w:t xml:space="preserve">onth </w:t>
      </w:r>
      <w:r w:rsidR="00B37166">
        <w:rPr>
          <w:rFonts w:cstheme="minorHAnsi"/>
          <w:lang w:val="en-US"/>
        </w:rPr>
        <w:t>drought</w:t>
      </w:r>
      <w:r w:rsidR="00B37166" w:rsidRPr="00AC319B">
        <w:rPr>
          <w:rFonts w:cstheme="minorHAnsi"/>
          <w:lang w:val="en-US"/>
        </w:rPr>
        <w:t xml:space="preserve"> </w:t>
      </w:r>
      <w:r w:rsidR="0039142E" w:rsidRPr="00AC319B">
        <w:rPr>
          <w:rFonts w:cstheme="minorHAnsi"/>
          <w:lang w:val="en-US"/>
        </w:rPr>
        <w:t>period in summer</w:t>
      </w:r>
      <w:r w:rsidR="00B37166">
        <w:rPr>
          <w:rFonts w:cstheme="minorHAnsi"/>
          <w:lang w:val="en-US"/>
        </w:rPr>
        <w:t xml:space="preserve"> (</w:t>
      </w:r>
      <w:r w:rsidR="00B37166" w:rsidRPr="0042344C">
        <w:rPr>
          <w:rFonts w:cstheme="minorHAnsi"/>
          <w:lang w:val="en-US"/>
        </w:rPr>
        <w:t xml:space="preserve">Fig </w:t>
      </w:r>
      <w:r w:rsidR="0042344C">
        <w:rPr>
          <w:rFonts w:cstheme="minorHAnsi"/>
          <w:lang w:val="en-US"/>
        </w:rPr>
        <w:t>3A</w:t>
      </w:r>
      <w:r w:rsidR="009F5201">
        <w:rPr>
          <w:rFonts w:cstheme="minorHAnsi"/>
          <w:lang w:val="en-US"/>
        </w:rPr>
        <w:t>, grey bars representing soil water potential</w:t>
      </w:r>
      <w:r w:rsidR="00B37166">
        <w:rPr>
          <w:rFonts w:cstheme="minorHAnsi"/>
          <w:lang w:val="en-US"/>
        </w:rPr>
        <w:t>)</w:t>
      </w:r>
      <w:r w:rsidR="008171F0">
        <w:rPr>
          <w:rFonts w:cstheme="minorHAnsi"/>
          <w:lang w:val="en-US"/>
        </w:rPr>
        <w:t xml:space="preserve">. </w:t>
      </w:r>
      <w:r w:rsidR="003B3F1F">
        <w:rPr>
          <w:rFonts w:cstheme="minorHAnsi"/>
          <w:lang w:val="en-US"/>
        </w:rPr>
        <w:t>The growing</w:t>
      </w:r>
      <w:r w:rsidR="003B3F1F" w:rsidRPr="00AC319B">
        <w:rPr>
          <w:rFonts w:cstheme="minorHAnsi"/>
          <w:lang w:val="en-US"/>
        </w:rPr>
        <w:t xml:space="preserve"> season stretche</w:t>
      </w:r>
      <w:r w:rsidR="003B3F1F">
        <w:rPr>
          <w:rFonts w:cstheme="minorHAnsi"/>
          <w:lang w:val="en-US"/>
        </w:rPr>
        <w:t>d</w:t>
      </w:r>
      <w:r w:rsidR="003B3F1F" w:rsidRPr="00AC319B">
        <w:rPr>
          <w:rFonts w:cstheme="minorHAnsi"/>
          <w:lang w:val="en-US"/>
        </w:rPr>
        <w:t xml:space="preserve"> from </w:t>
      </w:r>
      <w:r w:rsidR="003B3F1F">
        <w:rPr>
          <w:rFonts w:cstheme="minorHAnsi"/>
          <w:lang w:val="en-US"/>
        </w:rPr>
        <w:t>April</w:t>
      </w:r>
      <w:r w:rsidR="003B3F1F" w:rsidRPr="00AC319B">
        <w:rPr>
          <w:rFonts w:cstheme="minorHAnsi"/>
          <w:lang w:val="en-US"/>
        </w:rPr>
        <w:t xml:space="preserve"> to </w:t>
      </w:r>
      <w:r w:rsidR="003B3F1F">
        <w:rPr>
          <w:rFonts w:cstheme="minorHAnsi"/>
          <w:lang w:val="en-US"/>
        </w:rPr>
        <w:t>November</w:t>
      </w:r>
      <w:r w:rsidR="003B3F1F" w:rsidRPr="00AC319B">
        <w:rPr>
          <w:rFonts w:cstheme="minorHAnsi"/>
          <w:lang w:val="en-US"/>
        </w:rPr>
        <w:t xml:space="preserve"> with a mean annual soil temperature of 8</w:t>
      </w:r>
      <w:r w:rsidR="0042344C">
        <w:rPr>
          <w:rFonts w:cstheme="minorHAnsi"/>
          <w:lang w:val="en-US"/>
        </w:rPr>
        <w:t xml:space="preserve"> </w:t>
      </w:r>
      <w:r w:rsidR="003B3F1F" w:rsidRPr="00AC319B">
        <w:rPr>
          <w:rFonts w:cstheme="minorHAnsi"/>
          <w:lang w:val="en-US"/>
        </w:rPr>
        <w:t>ºC</w:t>
      </w:r>
      <w:r w:rsidR="00FD42B8">
        <w:rPr>
          <w:rFonts w:cstheme="minorHAnsi"/>
          <w:lang w:val="en-US"/>
        </w:rPr>
        <w:t>.</w:t>
      </w:r>
      <w:r w:rsidR="003B3F1F">
        <w:rPr>
          <w:rFonts w:cstheme="minorHAnsi"/>
          <w:lang w:val="en-US"/>
        </w:rPr>
        <w:t xml:space="preserve"> </w:t>
      </w:r>
      <w:r w:rsidR="00FD42B8">
        <w:rPr>
          <w:rFonts w:cstheme="minorHAnsi"/>
          <w:lang w:val="en-US"/>
        </w:rPr>
        <w:t>Monthly maximum and minimum s</w:t>
      </w:r>
      <w:r w:rsidR="008171F0">
        <w:rPr>
          <w:rFonts w:cstheme="minorHAnsi"/>
          <w:lang w:val="en-US"/>
        </w:rPr>
        <w:t>oil temperatures reach</w:t>
      </w:r>
      <w:r w:rsidR="007330B4">
        <w:rPr>
          <w:rFonts w:cstheme="minorHAnsi"/>
          <w:lang w:val="en-US"/>
        </w:rPr>
        <w:t>ed</w:t>
      </w:r>
      <w:r w:rsidR="008171F0">
        <w:rPr>
          <w:rFonts w:cstheme="minorHAnsi"/>
          <w:lang w:val="en-US"/>
        </w:rPr>
        <w:t xml:space="preserve"> up to 40</w:t>
      </w:r>
      <w:r w:rsidR="0042344C">
        <w:rPr>
          <w:rFonts w:cstheme="minorHAnsi"/>
          <w:lang w:val="en-US"/>
        </w:rPr>
        <w:t xml:space="preserve"> </w:t>
      </w:r>
      <w:r w:rsidR="008171F0">
        <w:rPr>
          <w:rFonts w:cstheme="minorHAnsi"/>
          <w:lang w:val="en-US"/>
        </w:rPr>
        <w:t xml:space="preserve">ºC </w:t>
      </w:r>
      <w:r w:rsidR="008E7DF3">
        <w:rPr>
          <w:rFonts w:cstheme="minorHAnsi"/>
          <w:lang w:val="en-US"/>
        </w:rPr>
        <w:t xml:space="preserve">in summer </w:t>
      </w:r>
      <w:r w:rsidR="008171F0">
        <w:rPr>
          <w:rFonts w:cstheme="minorHAnsi"/>
          <w:lang w:val="en-US"/>
        </w:rPr>
        <w:t xml:space="preserve">and </w:t>
      </w:r>
      <w:r w:rsidR="008E7DF3">
        <w:rPr>
          <w:rFonts w:cstheme="minorHAnsi"/>
          <w:lang w:val="en-US"/>
        </w:rPr>
        <w:t>went down</w:t>
      </w:r>
      <w:r w:rsidR="008171F0">
        <w:rPr>
          <w:rFonts w:cstheme="minorHAnsi"/>
          <w:lang w:val="en-US"/>
        </w:rPr>
        <w:t xml:space="preserve"> </w:t>
      </w:r>
      <w:r w:rsidR="003B3F1F">
        <w:rPr>
          <w:rFonts w:cstheme="minorHAnsi"/>
          <w:lang w:val="en-US"/>
        </w:rPr>
        <w:t>t</w:t>
      </w:r>
      <w:r w:rsidR="008E7DF3">
        <w:rPr>
          <w:rFonts w:cstheme="minorHAnsi"/>
          <w:lang w:val="en-US"/>
        </w:rPr>
        <w:t>o</w:t>
      </w:r>
      <w:r w:rsidR="008171F0">
        <w:rPr>
          <w:rFonts w:cstheme="minorHAnsi"/>
          <w:lang w:val="en-US"/>
        </w:rPr>
        <w:t xml:space="preserve"> </w:t>
      </w:r>
      <w:r w:rsidR="008F6695">
        <w:rPr>
          <w:rFonts w:cstheme="minorHAnsi"/>
          <w:lang w:val="en-US"/>
        </w:rPr>
        <w:t>-4</w:t>
      </w:r>
      <w:r w:rsidR="008171F0">
        <w:rPr>
          <w:rFonts w:cstheme="minorHAnsi"/>
          <w:lang w:val="en-US"/>
        </w:rPr>
        <w:t xml:space="preserve"> ºC</w:t>
      </w:r>
      <w:r w:rsidR="003B3F1F">
        <w:rPr>
          <w:rFonts w:cstheme="minorHAnsi"/>
          <w:lang w:val="en-US"/>
        </w:rPr>
        <w:t xml:space="preserve"> in winter</w:t>
      </w:r>
      <w:r w:rsidR="00FD42B8">
        <w:rPr>
          <w:rFonts w:cstheme="minorHAnsi"/>
          <w:lang w:val="en-US"/>
        </w:rPr>
        <w:t xml:space="preserve"> (Fig 3A, red lines)</w:t>
      </w:r>
      <w:r w:rsidR="008171F0">
        <w:rPr>
          <w:rFonts w:cstheme="minorHAnsi"/>
          <w:lang w:val="en-US"/>
        </w:rPr>
        <w:t xml:space="preserve">. </w:t>
      </w:r>
      <w:r w:rsidR="00AD7CEA" w:rsidRPr="00AD7CEA">
        <w:rPr>
          <w:rFonts w:cstheme="minorHAnsi"/>
          <w:highlight w:val="yellow"/>
          <w:lang w:val="en-US"/>
        </w:rPr>
        <w:t xml:space="preserve">ADD days with water stress in </w:t>
      </w:r>
      <w:r w:rsidR="00AD7CEA">
        <w:rPr>
          <w:rFonts w:cstheme="minorHAnsi"/>
          <w:highlight w:val="yellow"/>
          <w:lang w:val="en-US"/>
        </w:rPr>
        <w:t xml:space="preserve">the </w:t>
      </w:r>
      <w:r w:rsidR="00AD7CEA" w:rsidRPr="00AD7CEA">
        <w:rPr>
          <w:rFonts w:cstheme="minorHAnsi"/>
          <w:highlight w:val="yellow"/>
          <w:lang w:val="en-US"/>
        </w:rPr>
        <w:t xml:space="preserve">growing </w:t>
      </w:r>
      <w:r w:rsidR="00AD7CEA" w:rsidRPr="002C5196">
        <w:rPr>
          <w:rFonts w:cstheme="minorHAnsi"/>
          <w:highlight w:val="yellow"/>
          <w:lang w:val="en-US"/>
        </w:rPr>
        <w:t>season</w:t>
      </w:r>
      <w:r w:rsidR="002C5196" w:rsidRPr="002C5196">
        <w:rPr>
          <w:rFonts w:cstheme="minorHAnsi"/>
          <w:highlight w:val="yellow"/>
          <w:lang w:val="en-US"/>
        </w:rPr>
        <w:t xml:space="preserve"> and mean of days with </w:t>
      </w:r>
      <w:r w:rsidR="002C5196" w:rsidRPr="00DB3EE2">
        <w:rPr>
          <w:rFonts w:cstheme="minorHAnsi"/>
          <w:highlight w:val="yellow"/>
          <w:lang w:val="en-US"/>
        </w:rPr>
        <w:t xml:space="preserve">snow (high variations according to </w:t>
      </w:r>
      <w:r w:rsidR="00DB3EE2" w:rsidRPr="00DB3EE2">
        <w:rPr>
          <w:rFonts w:cstheme="minorHAnsi"/>
          <w:highlight w:val="yellow"/>
          <w:lang w:val="en-US"/>
        </w:rPr>
        <w:t>orientation of slope)</w:t>
      </w:r>
      <w:r w:rsidR="0039142E" w:rsidRPr="00AC319B">
        <w:rPr>
          <w:rFonts w:cstheme="minorHAnsi"/>
          <w:lang w:val="en-US"/>
        </w:rPr>
        <w:t xml:space="preserve">. </w:t>
      </w:r>
      <w:r w:rsidR="00255CB6">
        <w:t xml:space="preserve">To confirm </w:t>
      </w:r>
      <w:r w:rsidR="00E87F96">
        <w:t>previous</w:t>
      </w:r>
      <w:r w:rsidR="00A744DA">
        <w:t xml:space="preserve"> literature </w:t>
      </w:r>
      <w:r w:rsidR="00D219BC">
        <w:t>reports</w:t>
      </w:r>
      <w:r w:rsidR="006D1ABD">
        <w:t xml:space="preserve"> which</w:t>
      </w:r>
      <w:r w:rsidR="00A744DA">
        <w:t xml:space="preserve"> </w:t>
      </w:r>
      <w:r w:rsidR="006D1ABD">
        <w:t>state that</w:t>
      </w:r>
      <w:r w:rsidR="00A744DA">
        <w:t xml:space="preserve"> warmer soils </w:t>
      </w:r>
      <w:r w:rsidR="00FD42B8">
        <w:t>also</w:t>
      </w:r>
      <w:r w:rsidR="00A744DA">
        <w:t xml:space="preserve"> </w:t>
      </w:r>
      <w:r w:rsidR="00FD42B8">
        <w:t>become</w:t>
      </w:r>
      <w:r w:rsidR="00A744DA">
        <w:t xml:space="preserve"> drier</w:t>
      </w:r>
      <w:r w:rsidR="00FD42B8">
        <w:t>,</w:t>
      </w:r>
      <w:r w:rsidR="00A744DA">
        <w:t xml:space="preserve"> </w:t>
      </w:r>
      <w:r w:rsidR="003204BD">
        <w:t xml:space="preserve">we took our </w:t>
      </w:r>
      <w:r w:rsidR="0003127E">
        <w:t xml:space="preserve">temperatures </w:t>
      </w:r>
      <w:r w:rsidR="003204BD">
        <w:t>measures</w:t>
      </w:r>
      <w:r w:rsidR="0003127E">
        <w:t xml:space="preserve"> (transformed as growing degree days, see details </w:t>
      </w:r>
      <w:r w:rsidR="00037777">
        <w:t>in 2.3 microclimatic indices</w:t>
      </w:r>
      <w:r w:rsidR="0003127E">
        <w:t>)</w:t>
      </w:r>
      <w:r w:rsidR="003204BD">
        <w:t xml:space="preserve"> and plotted it against</w:t>
      </w:r>
      <w:r w:rsidR="00255CB6">
        <w:t xml:space="preserve"> </w:t>
      </w:r>
      <w:r w:rsidR="005954E3">
        <w:t>the</w:t>
      </w:r>
      <w:r w:rsidR="00255CB6">
        <w:t xml:space="preserve"> </w:t>
      </w:r>
      <w:r w:rsidR="0003127E">
        <w:t xml:space="preserve">accumulative </w:t>
      </w:r>
      <w:r w:rsidR="00255CB6">
        <w:t xml:space="preserve">water </w:t>
      </w:r>
      <w:r w:rsidR="003204BD">
        <w:t>potentials values</w:t>
      </w:r>
      <w:r w:rsidR="00255CB6">
        <w:t xml:space="preserve"> at the </w:t>
      </w:r>
      <w:r w:rsidR="00FE67BE">
        <w:t>subpopulation</w:t>
      </w:r>
      <w:r w:rsidR="00255CB6">
        <w:t xml:space="preserve"> level</w:t>
      </w:r>
      <w:r w:rsidR="005954E3">
        <w:t>.</w:t>
      </w:r>
      <w:r w:rsidR="00255CB6">
        <w:t xml:space="preserve"> </w:t>
      </w:r>
      <w:r w:rsidR="005954E3">
        <w:t>W</w:t>
      </w:r>
      <w:r w:rsidR="00255CB6">
        <w:t xml:space="preserve">e used Microlog SP3 data collected for our four summits in </w:t>
      </w:r>
      <w:r w:rsidR="00255CB6">
        <w:lastRenderedPageBreak/>
        <w:t>2022 and 2023 to test if</w:t>
      </w:r>
      <w:r w:rsidR="005954E3">
        <w:t>, as expected,</w:t>
      </w:r>
      <w:r w:rsidR="00255CB6">
        <w:t xml:space="preserve"> there was a positive relationship between GDD and water potential</w:t>
      </w:r>
      <w:r w:rsidR="00FE67BE">
        <w:t xml:space="preserve"> (</w:t>
      </w:r>
      <w:r w:rsidR="00FE67BE" w:rsidRPr="00F5009E">
        <w:t>ΣΨ</w:t>
      </w:r>
      <w:r w:rsidR="00FE67BE">
        <w:rPr>
          <w:rFonts w:ascii="Arial" w:hAnsi="Arial" w:cs="Arial"/>
          <w:color w:val="4D5156"/>
          <w:sz w:val="21"/>
          <w:szCs w:val="21"/>
          <w:shd w:val="clear" w:color="auto" w:fill="FFFFFF"/>
        </w:rPr>
        <w:t xml:space="preserve">, </w:t>
      </w:r>
      <w:r w:rsidR="00FE67BE">
        <w:t>R</w:t>
      </w:r>
      <w:r w:rsidR="00FE67BE" w:rsidRPr="00954E4C">
        <w:rPr>
          <w:vertAlign w:val="superscript"/>
        </w:rPr>
        <w:t>2</w:t>
      </w:r>
      <w:r w:rsidR="00FE67BE">
        <w:t>=0.69, Fig 3B)</w:t>
      </w:r>
      <w:r w:rsidR="00037777">
        <w:t xml:space="preserve"> i.e. warmer years are also drier years.</w:t>
      </w:r>
      <w:r w:rsidR="00255CB6">
        <w:t xml:space="preserve"> </w:t>
      </w:r>
    </w:p>
    <w:p w14:paraId="550ED82E" w14:textId="0D7A04F1" w:rsidR="0068503C" w:rsidRPr="00F07FD2" w:rsidRDefault="0068503C" w:rsidP="002D07AE">
      <w:pPr>
        <w:pStyle w:val="Ttulo3"/>
        <w:spacing w:line="360" w:lineRule="auto"/>
        <w:jc w:val="both"/>
        <w:rPr>
          <w:lang w:val="en-US"/>
        </w:rPr>
      </w:pPr>
      <w:r w:rsidRPr="00F07FD2">
        <w:rPr>
          <w:lang w:val="en-US"/>
        </w:rPr>
        <w:t>2.</w:t>
      </w:r>
      <w:r w:rsidR="00B6645D">
        <w:rPr>
          <w:lang w:val="en-US"/>
        </w:rPr>
        <w:t>3</w:t>
      </w:r>
      <w:r w:rsidR="00A559B2" w:rsidRPr="00F07FD2">
        <w:rPr>
          <w:lang w:val="en-US"/>
        </w:rPr>
        <w:t>.</w:t>
      </w:r>
      <w:r w:rsidRPr="00F07FD2">
        <w:rPr>
          <w:lang w:val="en-US"/>
        </w:rPr>
        <w:t xml:space="preserve"> </w:t>
      </w:r>
      <w:r w:rsidR="00B63458">
        <w:rPr>
          <w:lang w:val="en-US"/>
        </w:rPr>
        <w:t>Micro</w:t>
      </w:r>
      <w:r w:rsidR="00B6645D" w:rsidRPr="00F07FD2">
        <w:rPr>
          <w:lang w:val="en-US"/>
        </w:rPr>
        <w:t xml:space="preserve">climatic </w:t>
      </w:r>
      <w:r w:rsidR="00B6645D">
        <w:rPr>
          <w:lang w:val="en-US"/>
        </w:rPr>
        <w:t>i</w:t>
      </w:r>
      <w:r w:rsidR="00B6645D" w:rsidRPr="00F07FD2">
        <w:rPr>
          <w:lang w:val="en-US"/>
        </w:rPr>
        <w:t>ndices</w:t>
      </w:r>
    </w:p>
    <w:p w14:paraId="6B8C4798" w14:textId="2A224226" w:rsidR="00237EE6" w:rsidRPr="003F41A0" w:rsidRDefault="0068503C" w:rsidP="00037777">
      <w:pPr>
        <w:spacing w:line="360" w:lineRule="auto"/>
        <w:ind w:firstLine="709"/>
        <w:jc w:val="both"/>
        <w:rPr>
          <w:noProof/>
          <w:lang w:val="ca-ES" w:eastAsia="ca-ES"/>
        </w:rPr>
      </w:pPr>
      <w:r w:rsidRPr="000A5F58">
        <w:t xml:space="preserve">We used </w:t>
      </w:r>
      <w:r w:rsidR="009F5875" w:rsidRPr="000A5F58">
        <w:t xml:space="preserve">the </w:t>
      </w:r>
      <w:r w:rsidR="006D7E11">
        <w:t>records</w:t>
      </w:r>
      <w:r w:rsidRPr="000A5F58">
        <w:t xml:space="preserve"> of </w:t>
      </w:r>
      <w:r w:rsidR="009F5875" w:rsidRPr="000A5F58">
        <w:t xml:space="preserve">our dataloggers </w:t>
      </w:r>
      <w:r w:rsidRPr="000A5F58">
        <w:t xml:space="preserve">to calculate soil </w:t>
      </w:r>
      <w:r w:rsidR="00B63458">
        <w:t>micro</w:t>
      </w:r>
      <w:r w:rsidR="00B63458" w:rsidRPr="000A5F58">
        <w:t xml:space="preserve">climatic </w:t>
      </w:r>
      <w:r w:rsidRPr="000A5F58">
        <w:t>indices</w:t>
      </w:r>
      <w:r w:rsidR="00D802B4">
        <w:t xml:space="preserve"> as in </w:t>
      </w:r>
      <w:r w:rsidR="00D802B4" w:rsidRPr="00D802B4">
        <w:rPr>
          <w:highlight w:val="yellow"/>
        </w:rPr>
        <w:t>Paper picos</w:t>
      </w:r>
      <w:r w:rsidRPr="000A5F58">
        <w:t xml:space="preserve">. For comparison, we homogenized the data </w:t>
      </w:r>
      <w:r w:rsidR="00DB3EE2">
        <w:t>between</w:t>
      </w:r>
      <w:r w:rsidRPr="000A5F58">
        <w:t xml:space="preserve"> the </w:t>
      </w:r>
      <w:r w:rsidR="001E6AED" w:rsidRPr="000A5F58">
        <w:t xml:space="preserve">two </w:t>
      </w:r>
      <w:r w:rsidR="006318EA">
        <w:t>data</w:t>
      </w:r>
      <w:r w:rsidR="00F80A0F">
        <w:t xml:space="preserve"> loggers </w:t>
      </w:r>
      <w:r w:rsidR="006302EB">
        <w:t>(Micro</w:t>
      </w:r>
      <w:r w:rsidR="008D3EAE">
        <w:t>L</w:t>
      </w:r>
      <w:r w:rsidR="006302EB">
        <w:t>og SP3 and iButtons)</w:t>
      </w:r>
      <w:r w:rsidR="006302EB" w:rsidRPr="000A5F58" w:rsidDel="006302EB">
        <w:t xml:space="preserve"> </w:t>
      </w:r>
      <w:r w:rsidR="008E2BB3">
        <w:t xml:space="preserve">by </w:t>
      </w:r>
      <w:r w:rsidR="006302EB">
        <w:t>k</w:t>
      </w:r>
      <w:r w:rsidRPr="000A5F58">
        <w:t xml:space="preserve">eeping the same </w:t>
      </w:r>
      <w:r w:rsidR="008E2BB3">
        <w:t xml:space="preserve">recording </w:t>
      </w:r>
      <w:r w:rsidR="00C47D86">
        <w:t>frequency</w:t>
      </w:r>
      <w:r w:rsidR="008E2BB3">
        <w:t xml:space="preserve"> (</w:t>
      </w:r>
      <w:r w:rsidR="00C47D86">
        <w:t xml:space="preserve">every </w:t>
      </w:r>
      <w:r w:rsidR="00954E4C">
        <w:t xml:space="preserve">four </w:t>
      </w:r>
      <w:r w:rsidR="00C47D86">
        <w:t>hours</w:t>
      </w:r>
      <w:r w:rsidR="008E2BB3">
        <w:t xml:space="preserve">) </w:t>
      </w:r>
      <w:r w:rsidR="00C47D86">
        <w:t xml:space="preserve">and the time period with records for all loggers (the </w:t>
      </w:r>
      <w:r w:rsidR="00D802B4" w:rsidRPr="00D802B4">
        <w:t>321</w:t>
      </w:r>
      <w:r w:rsidR="00D802B4">
        <w:t xml:space="preserve"> </w:t>
      </w:r>
      <w:r w:rsidRPr="000A5F58">
        <w:t>calendar days</w:t>
      </w:r>
      <w:r w:rsidR="00006EB2" w:rsidRPr="000A5F58">
        <w:t xml:space="preserve"> </w:t>
      </w:r>
      <w:r w:rsidR="00C60D36">
        <w:t xml:space="preserve">from </w:t>
      </w:r>
      <w:r w:rsidR="00C60D36" w:rsidRPr="00C60D36">
        <w:t>12 J</w:t>
      </w:r>
      <w:r w:rsidR="00D25BB2">
        <w:t>uly 2021 to 29 May 2022</w:t>
      </w:r>
      <w:r w:rsidR="00C47D86">
        <w:t>)</w:t>
      </w:r>
      <w:r w:rsidRPr="000A5F58">
        <w:t xml:space="preserve">. We calculated bioclimatic indices based on </w:t>
      </w:r>
      <w:r w:rsidR="001704A4" w:rsidRPr="000A5F58">
        <w:t xml:space="preserve">WorldClim </w:t>
      </w:r>
      <w:r w:rsidRPr="000A5F58">
        <w:t xml:space="preserve">standard </w:t>
      </w:r>
      <w:r w:rsidR="00064ED2">
        <w:t xml:space="preserve">bioclimatic </w:t>
      </w:r>
      <w:r w:rsidRPr="000A5F58">
        <w:t xml:space="preserve">variables (Fick &amp; Hijmans 2017), together with other variables </w:t>
      </w:r>
      <w:r w:rsidR="00064ED2" w:rsidRPr="000A5F58">
        <w:t xml:space="preserve">relevant </w:t>
      </w:r>
      <w:r w:rsidR="00064ED2">
        <w:t>for</w:t>
      </w:r>
      <w:r w:rsidR="00064ED2" w:rsidRPr="000A5F58">
        <w:t xml:space="preserve"> </w:t>
      </w:r>
      <w:r w:rsidR="003911E7">
        <w:t xml:space="preserve">describing </w:t>
      </w:r>
      <w:r w:rsidRPr="000A5F58">
        <w:t xml:space="preserve">alpine </w:t>
      </w:r>
      <w:r w:rsidR="00F80A0F" w:rsidRPr="000A5F58">
        <w:t>micro topograp</w:t>
      </w:r>
      <w:r w:rsidR="00F80A0F">
        <w:t>hical</w:t>
      </w:r>
      <w:r w:rsidR="003911E7">
        <w:t xml:space="preserve"> gradients</w:t>
      </w:r>
      <w:r w:rsidRPr="000A5F58">
        <w:t xml:space="preserve">. </w:t>
      </w:r>
      <w:r w:rsidR="00324D6F">
        <w:t>W</w:t>
      </w:r>
      <w:r w:rsidR="00987BCF">
        <w:t xml:space="preserve">e selected 6 </w:t>
      </w:r>
      <w:r w:rsidR="00324D6F">
        <w:t>temperature</w:t>
      </w:r>
      <w:r w:rsidR="006F0010">
        <w:t>-</w:t>
      </w:r>
      <w:r w:rsidR="00324D6F">
        <w:t xml:space="preserve">related </w:t>
      </w:r>
      <w:r w:rsidR="00987BCF">
        <w:t xml:space="preserve">indices: </w:t>
      </w:r>
      <w:r w:rsidRPr="00324D6F">
        <w:t xml:space="preserve">(1) bio1 = annual mean temperature; (2) bio2 = mean diurnal range, i.e. the mean of the monthly differences between maximum and minimum temperatures; (3) bio7 = temperature annual range; i.e. the difference between the maximum temperature of the warmest month and the minimum temperature of the coldest month; (4) snow = the number of days of snow cover, when </w:t>
      </w:r>
      <w:r w:rsidR="00DE76B5" w:rsidRPr="00324D6F">
        <w:t xml:space="preserve">the </w:t>
      </w:r>
      <w:r w:rsidRPr="00324D6F">
        <w:t>soil temperature is around 0 ºC, calculated for the period in which the maximum temperature was &lt; 0.5 ºC and the minimum temperature was &gt; -0.5 ºC; (5) FDD = freezing degree days, i.e. the sum of daily mean temperatures for days in which the mean temperature was below 0 ºC (Choler 2018); and (6) GDD = growing degree days, i.e. the sum of daily mean temperatures for days in which the soil mean temperature at five cm deep was above 5 ºC (Körner 2021). For</w:t>
      </w:r>
      <w:r w:rsidR="001E4B50">
        <w:t xml:space="preserve"> easier interpretation of</w:t>
      </w:r>
      <w:r w:rsidRPr="00324D6F">
        <w:t xml:space="preserve"> FDD, we transformed the values from negative to positive, so higher values represent more freezing. To identify the main gradients of microclimatic variability, we conducted a principal component analysis (PCA) </w:t>
      </w:r>
      <w:r w:rsidR="00D802B4" w:rsidRPr="00324D6F">
        <w:t>including</w:t>
      </w:r>
      <w:r w:rsidRPr="00324D6F">
        <w:t xml:space="preserve"> </w:t>
      </w:r>
      <w:r w:rsidR="007C50FF" w:rsidRPr="00324D6F">
        <w:t>all</w:t>
      </w:r>
      <w:r w:rsidRPr="00324D6F">
        <w:t xml:space="preserve"> bioclimatic indices</w:t>
      </w:r>
      <w:r w:rsidR="007A5222">
        <w:t xml:space="preserve"> (</w:t>
      </w:r>
      <w:r w:rsidR="003F41A0">
        <w:t>Fig</w:t>
      </w:r>
      <w:r w:rsidR="007A5222">
        <w:t xml:space="preserve"> 3</w:t>
      </w:r>
      <w:r w:rsidR="00483CEA">
        <w:t>C</w:t>
      </w:r>
      <w:r w:rsidR="00D802B4" w:rsidRPr="00324D6F">
        <w:t>)</w:t>
      </w:r>
      <w:r w:rsidRPr="00324D6F">
        <w:t>.</w:t>
      </w:r>
      <w:r w:rsidR="003321EA" w:rsidRPr="003321EA">
        <w:rPr>
          <w:noProof/>
          <w:lang w:val="ca-ES" w:eastAsia="ca-ES"/>
        </w:rPr>
        <w:t xml:space="preserve"> </w:t>
      </w:r>
      <w:r w:rsidR="00B61F23">
        <w:t xml:space="preserve">Axis 1 of the PCA explained </w:t>
      </w:r>
      <w:r w:rsidR="00284374" w:rsidRPr="00A67F84">
        <w:t>64%</w:t>
      </w:r>
      <w:r w:rsidR="00B61F23">
        <w:t xml:space="preserve"> of the variance and ordered </w:t>
      </w:r>
      <w:r w:rsidR="0073638D">
        <w:t>the 78 plots</w:t>
      </w:r>
      <w:r w:rsidR="00B61F23">
        <w:t xml:space="preserve"> along a gradient of thermicity</w:t>
      </w:r>
      <w:r w:rsidR="000C23A4">
        <w:t>, towards which the greatest contribution was made by GDD</w:t>
      </w:r>
      <w:r w:rsidR="00284374">
        <w:t xml:space="preserve"> (23.4)</w:t>
      </w:r>
      <w:r w:rsidR="00954E4C">
        <w:t xml:space="preserve"> and</w:t>
      </w:r>
      <w:r w:rsidR="000C23A4">
        <w:t xml:space="preserve"> </w:t>
      </w:r>
      <w:r w:rsidR="007A5222">
        <w:t>bio1 (23.5)</w:t>
      </w:r>
      <w:r w:rsidR="000C23A4">
        <w:t>.</w:t>
      </w:r>
      <w:r w:rsidR="00B61F23">
        <w:t xml:space="preserve"> </w:t>
      </w:r>
      <w:r w:rsidR="00284374">
        <w:t xml:space="preserve">GDD was highly correlated with bio1, bio2 and bio7 (&gt; </w:t>
      </w:r>
      <w:r w:rsidR="00954E4C">
        <w:t>70</w:t>
      </w:r>
      <w:r w:rsidR="00284374" w:rsidRPr="00954E4C">
        <w:t>%</w:t>
      </w:r>
      <w:r w:rsidR="008E5830">
        <w:t xml:space="preserve">, details in </w:t>
      </w:r>
      <w:r w:rsidR="008E5830" w:rsidRPr="008E5830">
        <w:rPr>
          <w:highlight w:val="yellow"/>
        </w:rPr>
        <w:t>Supplementary xxx</w:t>
      </w:r>
      <w:r w:rsidR="00284374">
        <w:t xml:space="preserve">) </w:t>
      </w:r>
      <w:r w:rsidR="0073638D">
        <w:t>t</w:t>
      </w:r>
      <w:r w:rsidR="00A67F84">
        <w:t xml:space="preserve">hus, </w:t>
      </w:r>
      <w:r w:rsidR="00284374">
        <w:t>we decided to</w:t>
      </w:r>
      <w:r w:rsidR="00A67F84">
        <w:t xml:space="preserve"> use </w:t>
      </w:r>
      <w:r w:rsidR="00324D6F">
        <w:t xml:space="preserve">GDD </w:t>
      </w:r>
      <w:r w:rsidR="002B403F">
        <w:t>as the single best descriptor of microclimatic variability for further analyses</w:t>
      </w:r>
      <w:r w:rsidR="00A67F84" w:rsidRPr="00A67F84">
        <w:t>.</w:t>
      </w:r>
      <w:r w:rsidR="005A3030">
        <w:t xml:space="preserve"> </w:t>
      </w:r>
    </w:p>
    <w:p w14:paraId="0C2E5821" w14:textId="4E116F95" w:rsidR="00B500F2" w:rsidRDefault="0068503C" w:rsidP="002D07AE">
      <w:pPr>
        <w:pStyle w:val="Ttulo3"/>
        <w:spacing w:line="360" w:lineRule="auto"/>
        <w:jc w:val="both"/>
      </w:pPr>
      <w:r>
        <w:t>2.</w:t>
      </w:r>
      <w:r w:rsidR="00ED4BDD">
        <w:t>4</w:t>
      </w:r>
      <w:r w:rsidR="00A559B2">
        <w:t>.</w:t>
      </w:r>
      <w:r>
        <w:t xml:space="preserve"> </w:t>
      </w:r>
      <w:r w:rsidR="00D25BB2">
        <w:t>See</w:t>
      </w:r>
      <w:r w:rsidR="00B500F2">
        <w:t xml:space="preserve">d </w:t>
      </w:r>
      <w:r w:rsidR="00F850DE">
        <w:t>collection</w:t>
      </w:r>
    </w:p>
    <w:p w14:paraId="3C4E047A" w14:textId="3C4326E1" w:rsidR="003845EA" w:rsidRDefault="00663006" w:rsidP="0073638D">
      <w:pPr>
        <w:spacing w:line="360" w:lineRule="auto"/>
        <w:ind w:firstLine="709"/>
        <w:jc w:val="both"/>
        <w:rPr>
          <w:lang w:val="en-US"/>
        </w:rPr>
      </w:pPr>
      <w:r>
        <w:t xml:space="preserve">We </w:t>
      </w:r>
      <w:r w:rsidR="00F66105">
        <w:t xml:space="preserve">sampled </w:t>
      </w:r>
      <w:r w:rsidR="00D25BB2">
        <w:t>see</w:t>
      </w:r>
      <w:r w:rsidR="00165571">
        <w:t xml:space="preserve">ds </w:t>
      </w:r>
      <w:r w:rsidR="004D5882">
        <w:t xml:space="preserve">of </w:t>
      </w:r>
      <w:r w:rsidR="004D5882" w:rsidRPr="00D25BB2">
        <w:rPr>
          <w:i/>
          <w:iCs/>
        </w:rPr>
        <w:t>D. langeanus</w:t>
      </w:r>
      <w:r w:rsidR="004D5882">
        <w:t xml:space="preserve"> from each plot</w:t>
      </w:r>
      <w:r w:rsidR="00F66105">
        <w:t xml:space="preserve"> where the species was present</w:t>
      </w:r>
      <w:r w:rsidR="00D5342D">
        <w:t xml:space="preserve"> (</w:t>
      </w:r>
      <w:r w:rsidR="00146981">
        <w:t>Fig 2 lower panels)</w:t>
      </w:r>
      <w:r w:rsidR="00F66105">
        <w:t xml:space="preserve">. </w:t>
      </w:r>
      <w:r w:rsidR="00F703E4">
        <w:t xml:space="preserve">We collected mature fruits (capsules) </w:t>
      </w:r>
      <w:r w:rsidR="00F66105">
        <w:t>at the time of natural dispersal (August 7-8</w:t>
      </w:r>
      <w:r w:rsidR="00F66105" w:rsidRPr="0081658B">
        <w:rPr>
          <w:vertAlign w:val="superscript"/>
        </w:rPr>
        <w:t>th</w:t>
      </w:r>
      <w:r w:rsidR="00F66105">
        <w:t>, 2023)</w:t>
      </w:r>
      <w:r w:rsidR="00F703E4">
        <w:t xml:space="preserve">. </w:t>
      </w:r>
      <w:r w:rsidR="00FD76E4">
        <w:t xml:space="preserve">In each </w:t>
      </w:r>
      <w:r w:rsidR="00DA19FF">
        <w:t>subpopulation</w:t>
      </w:r>
      <w:r w:rsidR="00FD76E4">
        <w:t xml:space="preserve">, </w:t>
      </w:r>
      <w:r w:rsidR="00526D54">
        <w:t xml:space="preserve">within a 2m radius from the datalogger, </w:t>
      </w:r>
      <w:r w:rsidR="00FD76E4">
        <w:t>w</w:t>
      </w:r>
      <w:r w:rsidR="00F703E4">
        <w:t>e sampled</w:t>
      </w:r>
      <w:r w:rsidR="00165571">
        <w:t xml:space="preserve"> at least 20 randomly selected </w:t>
      </w:r>
      <w:r w:rsidR="00FD76E4">
        <w:t xml:space="preserve">mother plants </w:t>
      </w:r>
      <w:r w:rsidR="00AC7532">
        <w:rPr>
          <w:rFonts w:cstheme="minorHAnsi"/>
          <w:lang w:val="en-US"/>
        </w:rPr>
        <w:t xml:space="preserve">following </w:t>
      </w:r>
      <w:r w:rsidR="00AC7532" w:rsidRPr="00AC319B">
        <w:rPr>
          <w:rFonts w:cstheme="minorHAnsi"/>
          <w:lang w:val="en-US"/>
        </w:rPr>
        <w:t>standard protocols for sampling</w:t>
      </w:r>
      <w:r w:rsidR="006D223E">
        <w:rPr>
          <w:rFonts w:cstheme="minorHAnsi"/>
          <w:lang w:val="en-US"/>
        </w:rPr>
        <w:t xml:space="preserve"> seeds</w:t>
      </w:r>
      <w:r w:rsidR="00954E4C">
        <w:rPr>
          <w:rFonts w:cstheme="minorHAnsi"/>
          <w:lang w:val="en-US"/>
        </w:rPr>
        <w:t xml:space="preserve"> </w:t>
      </w:r>
      <w:r w:rsidR="00AC7532" w:rsidRPr="00AC319B">
        <w:rPr>
          <w:rFonts w:cstheme="minorHAnsi"/>
          <w:lang w:val="en-US"/>
        </w:rPr>
        <w:t>of wild populations</w:t>
      </w:r>
      <w:r w:rsidR="0081658B">
        <w:rPr>
          <w:rFonts w:cstheme="minorHAnsi"/>
          <w:lang w:val="en-US"/>
        </w:rPr>
        <w:t xml:space="preserve"> (ENSCONET, 2009)</w:t>
      </w:r>
      <w:r w:rsidR="00D802B4">
        <w:t>.</w:t>
      </w:r>
      <w:r w:rsidR="00023A98">
        <w:rPr>
          <w:rFonts w:cstheme="minorHAnsi"/>
          <w:lang w:val="en-US"/>
        </w:rPr>
        <w:t xml:space="preserve"> </w:t>
      </w:r>
      <w:r w:rsidR="003845EA" w:rsidRPr="0062654F">
        <w:rPr>
          <w:lang w:val="en-US"/>
        </w:rPr>
        <w:t>In total</w:t>
      </w:r>
      <w:r w:rsidR="003845EA">
        <w:rPr>
          <w:lang w:val="en-US"/>
        </w:rPr>
        <w:t>,</w:t>
      </w:r>
      <w:r w:rsidR="003845EA" w:rsidRPr="0062654F">
        <w:rPr>
          <w:lang w:val="en-US"/>
        </w:rPr>
        <w:t xml:space="preserve"> </w:t>
      </w:r>
      <w:r w:rsidR="003845EA">
        <w:rPr>
          <w:lang w:val="en-US"/>
        </w:rPr>
        <w:t xml:space="preserve">we sampled </w:t>
      </w:r>
      <w:r w:rsidR="00146981">
        <w:rPr>
          <w:lang w:val="en-US"/>
        </w:rPr>
        <w:t>47</w:t>
      </w:r>
      <w:r w:rsidR="00954E4C">
        <w:rPr>
          <w:lang w:val="en-US"/>
        </w:rPr>
        <w:t xml:space="preserve"> plots with </w:t>
      </w:r>
      <w:r w:rsidR="00954E4C" w:rsidRPr="00954E4C">
        <w:rPr>
          <w:i/>
          <w:lang w:val="en-US"/>
        </w:rPr>
        <w:t>D. langeanus</w:t>
      </w:r>
      <w:r w:rsidR="00954E4C">
        <w:rPr>
          <w:lang w:val="en-US"/>
        </w:rPr>
        <w:t xml:space="preserve"> </w:t>
      </w:r>
      <w:r w:rsidR="00B642A1">
        <w:rPr>
          <w:lang w:val="en-US"/>
        </w:rPr>
        <w:t xml:space="preserve">but only </w:t>
      </w:r>
      <w:r w:rsidR="00AC360B">
        <w:rPr>
          <w:lang w:val="en-US"/>
        </w:rPr>
        <w:t xml:space="preserve">were able to collect </w:t>
      </w:r>
      <w:r w:rsidR="00B642A1">
        <w:rPr>
          <w:lang w:val="en-US"/>
        </w:rPr>
        <w:t xml:space="preserve">enough </w:t>
      </w:r>
      <w:r w:rsidR="00D25BB2">
        <w:rPr>
          <w:lang w:val="en-US"/>
        </w:rPr>
        <w:t>see</w:t>
      </w:r>
      <w:r w:rsidR="00B642A1">
        <w:rPr>
          <w:lang w:val="en-US"/>
        </w:rPr>
        <w:t>ds</w:t>
      </w:r>
      <w:r w:rsidR="00E244A6">
        <w:rPr>
          <w:lang w:val="en-US"/>
        </w:rPr>
        <w:t xml:space="preserve"> for experiments</w:t>
      </w:r>
      <w:r w:rsidR="00B642A1">
        <w:rPr>
          <w:lang w:val="en-US"/>
        </w:rPr>
        <w:t xml:space="preserve"> (&gt; 600</w:t>
      </w:r>
      <w:r w:rsidR="00FF761C">
        <w:rPr>
          <w:lang w:val="en-US"/>
        </w:rPr>
        <w:t xml:space="preserve"> seeds</w:t>
      </w:r>
      <w:r w:rsidR="00B642A1">
        <w:rPr>
          <w:lang w:val="en-US"/>
        </w:rPr>
        <w:t>) from 18 of them</w:t>
      </w:r>
      <w:r w:rsidR="00954E4C">
        <w:rPr>
          <w:lang w:val="en-US"/>
        </w:rPr>
        <w:t>, hereafter called “subpopulations”</w:t>
      </w:r>
      <w:r w:rsidR="00B642A1">
        <w:rPr>
          <w:lang w:val="en-US"/>
        </w:rPr>
        <w:t>.</w:t>
      </w:r>
      <w:r w:rsidR="003845EA" w:rsidRPr="0062654F">
        <w:rPr>
          <w:lang w:val="en-US"/>
        </w:rPr>
        <w:t xml:space="preserve"> </w:t>
      </w:r>
      <w:r w:rsidR="00E244A6">
        <w:rPr>
          <w:rFonts w:cstheme="minorHAnsi"/>
          <w:lang w:val="en-US"/>
        </w:rPr>
        <w:t xml:space="preserve">Immediately after collection, we manually cleaned </w:t>
      </w:r>
      <w:r w:rsidR="00741988">
        <w:rPr>
          <w:rFonts w:cstheme="minorHAnsi"/>
          <w:lang w:val="en-US"/>
        </w:rPr>
        <w:t xml:space="preserve">the </w:t>
      </w:r>
      <w:r w:rsidR="00D25BB2">
        <w:rPr>
          <w:rFonts w:cstheme="minorHAnsi"/>
          <w:lang w:val="en-US"/>
        </w:rPr>
        <w:t>see</w:t>
      </w:r>
      <w:r w:rsidR="00741988">
        <w:rPr>
          <w:rFonts w:cstheme="minorHAnsi"/>
          <w:lang w:val="en-US"/>
        </w:rPr>
        <w:t>ds and kept them</w:t>
      </w:r>
      <w:r w:rsidR="00E244A6">
        <w:rPr>
          <w:rFonts w:cstheme="minorHAnsi"/>
          <w:lang w:val="en-US"/>
        </w:rPr>
        <w:t xml:space="preserve"> </w:t>
      </w:r>
      <w:r w:rsidR="00E244A6">
        <w:rPr>
          <w:rFonts w:cstheme="minorHAnsi"/>
          <w:lang w:val="en-US"/>
        </w:rPr>
        <w:lastRenderedPageBreak/>
        <w:t xml:space="preserve">at room conditions (22 ºC and 35 % RH) </w:t>
      </w:r>
      <w:r w:rsidR="0004787B">
        <w:rPr>
          <w:rFonts w:cstheme="minorHAnsi"/>
          <w:lang w:val="en-US"/>
        </w:rPr>
        <w:t>until the start of the</w:t>
      </w:r>
      <w:r w:rsidR="00E244A6">
        <w:rPr>
          <w:rFonts w:cstheme="minorHAnsi"/>
          <w:lang w:val="en-US"/>
        </w:rPr>
        <w:t xml:space="preserve"> germination experiments. </w:t>
      </w:r>
      <w:r w:rsidR="005E21BB">
        <w:rPr>
          <w:lang w:val="en-US"/>
        </w:rPr>
        <w:t xml:space="preserve">For </w:t>
      </w:r>
      <w:r w:rsidR="00AC360B">
        <w:rPr>
          <w:lang w:val="en-US"/>
        </w:rPr>
        <w:t>each subpopulation used in subsequent</w:t>
      </w:r>
      <w:r w:rsidR="005E21BB">
        <w:rPr>
          <w:lang w:val="en-US"/>
        </w:rPr>
        <w:t xml:space="preserve"> experiment</w:t>
      </w:r>
      <w:r w:rsidR="00AC360B">
        <w:rPr>
          <w:lang w:val="en-US"/>
        </w:rPr>
        <w:t>s</w:t>
      </w:r>
      <w:r w:rsidR="005E21BB">
        <w:rPr>
          <w:lang w:val="en-US"/>
        </w:rPr>
        <w:t>, w</w:t>
      </w:r>
      <w:r w:rsidR="00420DDE">
        <w:rPr>
          <w:lang w:val="en-US"/>
        </w:rPr>
        <w:t>e</w:t>
      </w:r>
      <w:r w:rsidR="003845EA">
        <w:rPr>
          <w:lang w:val="en-US"/>
        </w:rPr>
        <w:t xml:space="preserve"> measured </w:t>
      </w:r>
      <w:r w:rsidR="00D802B4">
        <w:rPr>
          <w:lang w:val="en-US"/>
        </w:rPr>
        <w:t>dry</w:t>
      </w:r>
      <w:r w:rsidR="006D223E">
        <w:rPr>
          <w:lang w:val="en-US"/>
        </w:rPr>
        <w:t xml:space="preserve"> seed </w:t>
      </w:r>
      <w:r w:rsidR="003845EA" w:rsidRPr="0062654F">
        <w:rPr>
          <w:lang w:val="en-US"/>
        </w:rPr>
        <w:t xml:space="preserve">mass by </w:t>
      </w:r>
      <w:r w:rsidR="00C95DC5">
        <w:rPr>
          <w:lang w:val="en-US"/>
        </w:rPr>
        <w:t>weighing</w:t>
      </w:r>
      <w:r w:rsidR="003845EA" w:rsidRPr="0062654F">
        <w:rPr>
          <w:lang w:val="en-US"/>
        </w:rPr>
        <w:t xml:space="preserve"> </w:t>
      </w:r>
      <w:r w:rsidR="00D802B4">
        <w:rPr>
          <w:lang w:val="en-US"/>
        </w:rPr>
        <w:t xml:space="preserve">10 individual </w:t>
      </w:r>
      <w:r w:rsidR="00D25BB2">
        <w:rPr>
          <w:lang w:val="en-US"/>
        </w:rPr>
        <w:t>see</w:t>
      </w:r>
      <w:r w:rsidR="00D802B4">
        <w:rPr>
          <w:lang w:val="en-US"/>
        </w:rPr>
        <w:t>ds</w:t>
      </w:r>
      <w:r w:rsidR="003845EA">
        <w:rPr>
          <w:lang w:val="en-US"/>
        </w:rPr>
        <w:t xml:space="preserve"> from each </w:t>
      </w:r>
      <w:r w:rsidR="00651D4D">
        <w:rPr>
          <w:lang w:val="en-US"/>
        </w:rPr>
        <w:t xml:space="preserve">subpopulation </w:t>
      </w:r>
      <w:r w:rsidR="00420DDE">
        <w:rPr>
          <w:lang w:val="en-US"/>
        </w:rPr>
        <w:t xml:space="preserve">after </w:t>
      </w:r>
      <w:r w:rsidR="00C95DC5">
        <w:rPr>
          <w:lang w:val="en-US"/>
        </w:rPr>
        <w:t xml:space="preserve">the </w:t>
      </w:r>
      <w:r w:rsidR="00D25BB2">
        <w:rPr>
          <w:lang w:val="en-US"/>
        </w:rPr>
        <w:t>see</w:t>
      </w:r>
      <w:r w:rsidR="00420DDE">
        <w:rPr>
          <w:lang w:val="en-US"/>
        </w:rPr>
        <w:t xml:space="preserve">ds </w:t>
      </w:r>
      <w:r w:rsidR="00651D4D">
        <w:rPr>
          <w:lang w:val="en-US"/>
        </w:rPr>
        <w:t xml:space="preserve">had </w:t>
      </w:r>
      <w:r w:rsidR="00C95DC5">
        <w:rPr>
          <w:lang w:val="en-US"/>
        </w:rPr>
        <w:t>spent</w:t>
      </w:r>
      <w:r w:rsidR="00420DDE">
        <w:rPr>
          <w:lang w:val="en-US"/>
        </w:rPr>
        <w:t xml:space="preserve"> 3 months </w:t>
      </w:r>
      <w:r w:rsidR="00651D4D">
        <w:rPr>
          <w:lang w:val="en-US"/>
        </w:rPr>
        <w:t xml:space="preserve">drying </w:t>
      </w:r>
      <w:r w:rsidR="00420DDE">
        <w:rPr>
          <w:lang w:val="en-US"/>
        </w:rPr>
        <w:t>with silic</w:t>
      </w:r>
      <w:r w:rsidR="00C95DC5">
        <w:rPr>
          <w:lang w:val="en-US"/>
        </w:rPr>
        <w:t>a</w:t>
      </w:r>
      <w:r w:rsidR="00420DDE">
        <w:rPr>
          <w:lang w:val="en-US"/>
        </w:rPr>
        <w:t xml:space="preserve"> gel</w:t>
      </w:r>
      <w:r w:rsidR="00651D4D">
        <w:rPr>
          <w:lang w:val="en-US"/>
        </w:rPr>
        <w:t xml:space="preserve"> (</w:t>
      </w:r>
      <w:r w:rsidR="00954E4C">
        <w:rPr>
          <w:lang w:val="en-US"/>
        </w:rPr>
        <w:t xml:space="preserve">Mettler Toledo, </w:t>
      </w:r>
      <w:r w:rsidR="00A11D71">
        <w:rPr>
          <w:lang w:val="en-US"/>
        </w:rPr>
        <w:t>New classic SG</w:t>
      </w:r>
      <w:r w:rsidR="00681877">
        <w:rPr>
          <w:lang w:val="en-US"/>
        </w:rPr>
        <w:t xml:space="preserve"> – Model ML1052E/01</w:t>
      </w:r>
      <w:r w:rsidR="00954E4C">
        <w:rPr>
          <w:lang w:val="en-US"/>
        </w:rPr>
        <w:t>, precision 0.1 mg</w:t>
      </w:r>
      <w:r w:rsidR="00651D4D">
        <w:rPr>
          <w:lang w:val="en-US"/>
        </w:rPr>
        <w:t>)</w:t>
      </w:r>
      <w:r w:rsidR="003845EA">
        <w:rPr>
          <w:lang w:val="en-US"/>
        </w:rPr>
        <w:t xml:space="preserve">. </w:t>
      </w:r>
      <w:r w:rsidR="004C631E">
        <w:rPr>
          <w:lang w:val="en-US"/>
        </w:rPr>
        <w:t xml:space="preserve">We did not </w:t>
      </w:r>
      <w:r w:rsidR="00C95DC5">
        <w:rPr>
          <w:lang w:val="en-US"/>
        </w:rPr>
        <w:t>find</w:t>
      </w:r>
      <w:r w:rsidR="004C631E">
        <w:rPr>
          <w:lang w:val="en-US"/>
        </w:rPr>
        <w:t xml:space="preserve"> previous information about the </w:t>
      </w:r>
      <w:r w:rsidR="00C95DC5">
        <w:rPr>
          <w:lang w:val="en-US"/>
        </w:rPr>
        <w:t>species'</w:t>
      </w:r>
      <w:r w:rsidR="004C631E">
        <w:rPr>
          <w:lang w:val="en-US"/>
        </w:rPr>
        <w:t xml:space="preserve"> water requirements for </w:t>
      </w:r>
      <w:r w:rsidR="00AF68E0">
        <w:rPr>
          <w:lang w:val="en-US"/>
        </w:rPr>
        <w:t>germination. C</w:t>
      </w:r>
      <w:r w:rsidR="004C631E">
        <w:rPr>
          <w:lang w:val="en-US"/>
        </w:rPr>
        <w:t>onsequently</w:t>
      </w:r>
      <w:r w:rsidR="00C95DC5">
        <w:rPr>
          <w:lang w:val="en-US"/>
        </w:rPr>
        <w:t>,</w:t>
      </w:r>
      <w:r w:rsidR="004C631E">
        <w:rPr>
          <w:lang w:val="en-US"/>
        </w:rPr>
        <w:t xml:space="preserve"> we tested it across a large gradient of water potential to identify </w:t>
      </w:r>
      <w:r w:rsidR="00954E4C">
        <w:rPr>
          <w:lang w:val="en-US"/>
        </w:rPr>
        <w:t xml:space="preserve">the </w:t>
      </w:r>
      <w:r w:rsidR="004C631E">
        <w:rPr>
          <w:lang w:val="en-US"/>
        </w:rPr>
        <w:t>base water potential</w:t>
      </w:r>
      <w:r w:rsidR="00954E4C">
        <w:rPr>
          <w:lang w:val="en-US"/>
        </w:rPr>
        <w:t xml:space="preserve"> required for germination</w:t>
      </w:r>
      <w:r w:rsidR="004C631E">
        <w:rPr>
          <w:lang w:val="en-US"/>
        </w:rPr>
        <w:t>.</w:t>
      </w:r>
      <w:r w:rsidR="00A3062A" w:rsidRPr="00A3062A">
        <w:t xml:space="preserve"> </w:t>
      </w:r>
    </w:p>
    <w:p w14:paraId="64090E18" w14:textId="4CBD90B5" w:rsidR="0068503C" w:rsidRDefault="0068503C" w:rsidP="002D07AE">
      <w:pPr>
        <w:pStyle w:val="Ttulo3"/>
        <w:spacing w:line="360" w:lineRule="auto"/>
        <w:jc w:val="both"/>
        <w:rPr>
          <w:lang w:val="en-US"/>
        </w:rPr>
      </w:pPr>
      <w:r>
        <w:rPr>
          <w:lang w:val="en-US"/>
        </w:rPr>
        <w:t>2.</w:t>
      </w:r>
      <w:r w:rsidR="00960FF6">
        <w:rPr>
          <w:lang w:val="en-US"/>
        </w:rPr>
        <w:t>5</w:t>
      </w:r>
      <w:r w:rsidR="00A559B2">
        <w:rPr>
          <w:lang w:val="en-US"/>
        </w:rPr>
        <w:t>.</w:t>
      </w:r>
      <w:r>
        <w:rPr>
          <w:lang w:val="en-US"/>
        </w:rPr>
        <w:t xml:space="preserve"> Germination </w:t>
      </w:r>
      <w:r w:rsidR="00165571">
        <w:rPr>
          <w:lang w:val="en-US"/>
        </w:rPr>
        <w:t>experiments</w:t>
      </w:r>
    </w:p>
    <w:p w14:paraId="2A0623F3" w14:textId="67ACAAD7" w:rsidR="00A84E30" w:rsidRDefault="00533CCB" w:rsidP="00035C55">
      <w:pPr>
        <w:spacing w:line="360" w:lineRule="auto"/>
        <w:ind w:firstLine="709"/>
        <w:jc w:val="both"/>
        <w:rPr>
          <w:rFonts w:cstheme="minorHAnsi"/>
          <w:lang w:val="en-US"/>
        </w:rPr>
      </w:pPr>
      <w:r>
        <w:rPr>
          <w:lang w:val="en-US"/>
        </w:rPr>
        <w:t xml:space="preserve">We wanted to measure germination responses to water stress in </w:t>
      </w:r>
      <w:r w:rsidR="00954E4C">
        <w:rPr>
          <w:lang w:val="en-US"/>
        </w:rPr>
        <w:t>functionally significant</w:t>
      </w:r>
      <w:r w:rsidR="00103812">
        <w:rPr>
          <w:lang w:val="en-US"/>
        </w:rPr>
        <w:t xml:space="preserve"> ecological conditions, i.e. using fresh</w:t>
      </w:r>
      <w:r w:rsidR="006D223E">
        <w:rPr>
          <w:lang w:val="en-US"/>
        </w:rPr>
        <w:t xml:space="preserve"> seeds </w:t>
      </w:r>
      <w:r w:rsidR="00103812">
        <w:rPr>
          <w:lang w:val="en-US"/>
        </w:rPr>
        <w:t>at the time of dispersal. However, although our previous experiments</w:t>
      </w:r>
      <w:r w:rsidR="00DA2741">
        <w:rPr>
          <w:lang w:val="en-US"/>
        </w:rPr>
        <w:t xml:space="preserve"> indicated high germination</w:t>
      </w:r>
      <w:r w:rsidR="000C3D3B">
        <w:rPr>
          <w:lang w:val="en-US"/>
        </w:rPr>
        <w:t xml:space="preserve"> in relatively fresh </w:t>
      </w:r>
      <w:r w:rsidR="000C3D3B" w:rsidRPr="00D25BB2">
        <w:rPr>
          <w:i/>
          <w:iCs/>
          <w:lang w:val="en-US"/>
        </w:rPr>
        <w:t>D. langeanus</w:t>
      </w:r>
      <w:r w:rsidR="000C3D3B">
        <w:rPr>
          <w:lang w:val="en-US"/>
        </w:rPr>
        <w:t xml:space="preserve"> </w:t>
      </w:r>
      <w:r w:rsidR="00D25BB2">
        <w:rPr>
          <w:lang w:val="en-US"/>
        </w:rPr>
        <w:t>see</w:t>
      </w:r>
      <w:r w:rsidR="000C3D3B">
        <w:rPr>
          <w:lang w:val="en-US"/>
        </w:rPr>
        <w:t>ds</w:t>
      </w:r>
      <w:r w:rsidR="00DA2741">
        <w:rPr>
          <w:lang w:val="en-US"/>
        </w:rPr>
        <w:t xml:space="preserve">, we </w:t>
      </w:r>
      <w:r w:rsidR="00070AF5">
        <w:rPr>
          <w:lang w:val="en-US"/>
        </w:rPr>
        <w:t xml:space="preserve">also </w:t>
      </w:r>
      <w:r w:rsidR="00DA2741">
        <w:rPr>
          <w:lang w:val="en-US"/>
        </w:rPr>
        <w:t xml:space="preserve">expected that the </w:t>
      </w:r>
      <w:r w:rsidR="00D25BB2">
        <w:rPr>
          <w:lang w:val="en-US"/>
        </w:rPr>
        <w:t>see</w:t>
      </w:r>
      <w:r w:rsidR="000C3D3B">
        <w:rPr>
          <w:lang w:val="en-US"/>
        </w:rPr>
        <w:t>ds</w:t>
      </w:r>
      <w:r w:rsidR="00DA2741">
        <w:rPr>
          <w:lang w:val="en-US"/>
        </w:rPr>
        <w:t xml:space="preserve"> could show some l</w:t>
      </w:r>
      <w:r w:rsidR="000C3D3B">
        <w:rPr>
          <w:lang w:val="en-US"/>
        </w:rPr>
        <w:t xml:space="preserve">ight level of physiological dormancy and </w:t>
      </w:r>
      <w:r w:rsidR="00070AF5">
        <w:rPr>
          <w:lang w:val="en-US"/>
        </w:rPr>
        <w:t>that they could require</w:t>
      </w:r>
      <w:r w:rsidR="000B3B1D">
        <w:rPr>
          <w:lang w:val="en-US"/>
        </w:rPr>
        <w:t xml:space="preserve"> dry after-ripening to release this dormancy</w:t>
      </w:r>
      <w:r w:rsidR="005F751E">
        <w:rPr>
          <w:lang w:val="en-US"/>
        </w:rPr>
        <w:t>, as mentioned above</w:t>
      </w:r>
      <w:r w:rsidR="000B3B1D">
        <w:rPr>
          <w:lang w:val="en-US"/>
        </w:rPr>
        <w:t>. Since we wanted to calculate hydro-time models, and these models require</w:t>
      </w:r>
      <w:r w:rsidR="004E0359">
        <w:rPr>
          <w:lang w:val="en-US"/>
        </w:rPr>
        <w:t xml:space="preserve"> working with non-dormant </w:t>
      </w:r>
      <w:r w:rsidR="00D25BB2">
        <w:rPr>
          <w:lang w:val="en-US"/>
        </w:rPr>
        <w:t>see</w:t>
      </w:r>
      <w:r w:rsidR="004E0359">
        <w:rPr>
          <w:lang w:val="en-US"/>
        </w:rPr>
        <w:t xml:space="preserve">d lots, we decided to repeat the experiments with two </w:t>
      </w:r>
      <w:r w:rsidR="00D25BB2">
        <w:rPr>
          <w:lang w:val="en-US"/>
        </w:rPr>
        <w:t>see</w:t>
      </w:r>
      <w:r w:rsidR="004E0359">
        <w:rPr>
          <w:lang w:val="en-US"/>
        </w:rPr>
        <w:t xml:space="preserve">d storage treatments: </w:t>
      </w:r>
      <w:r w:rsidR="004E0359">
        <w:rPr>
          <w:rFonts w:cstheme="minorHAnsi"/>
          <w:lang w:val="en-US"/>
        </w:rPr>
        <w:t xml:space="preserve">fresh </w:t>
      </w:r>
      <w:r w:rsidR="00D25BB2">
        <w:rPr>
          <w:rFonts w:cstheme="minorHAnsi"/>
          <w:lang w:val="en-US"/>
        </w:rPr>
        <w:t>see</w:t>
      </w:r>
      <w:r w:rsidR="004E0359">
        <w:rPr>
          <w:rFonts w:cstheme="minorHAnsi"/>
          <w:lang w:val="en-US"/>
        </w:rPr>
        <w:t>ds (10 days after collection, hereafter called “</w:t>
      </w:r>
      <w:r w:rsidR="005E2483">
        <w:rPr>
          <w:rFonts w:cstheme="minorHAnsi"/>
          <w:lang w:val="en-US"/>
        </w:rPr>
        <w:t>fresh</w:t>
      </w:r>
      <w:r w:rsidR="004E0359">
        <w:rPr>
          <w:rFonts w:cstheme="minorHAnsi"/>
          <w:lang w:val="en-US"/>
        </w:rPr>
        <w:t xml:space="preserve">”) and after ripened </w:t>
      </w:r>
      <w:r w:rsidR="00D25BB2">
        <w:rPr>
          <w:rFonts w:cstheme="minorHAnsi"/>
          <w:lang w:val="en-US"/>
        </w:rPr>
        <w:t>see</w:t>
      </w:r>
      <w:r w:rsidR="004E0359">
        <w:rPr>
          <w:rFonts w:cstheme="minorHAnsi"/>
          <w:lang w:val="en-US"/>
        </w:rPr>
        <w:t>ds (45 days after collection, hereafter called “after</w:t>
      </w:r>
      <w:r w:rsidR="006D5C65">
        <w:rPr>
          <w:rFonts w:cstheme="minorHAnsi"/>
          <w:lang w:val="en-US"/>
        </w:rPr>
        <w:t xml:space="preserve"> </w:t>
      </w:r>
      <w:r w:rsidR="004E0359">
        <w:rPr>
          <w:rFonts w:cstheme="minorHAnsi"/>
          <w:lang w:val="en-US"/>
        </w:rPr>
        <w:t>ripen</w:t>
      </w:r>
      <w:r w:rsidR="00716D42">
        <w:rPr>
          <w:rFonts w:cstheme="minorHAnsi"/>
          <w:lang w:val="en-US"/>
        </w:rPr>
        <w:t>ed</w:t>
      </w:r>
      <w:r w:rsidR="004E0359">
        <w:rPr>
          <w:rFonts w:cstheme="minorHAnsi"/>
          <w:lang w:val="en-US"/>
        </w:rPr>
        <w:t>”)</w:t>
      </w:r>
      <w:r w:rsidR="00663D81">
        <w:rPr>
          <w:rFonts w:cstheme="minorHAnsi"/>
          <w:lang w:val="en-US"/>
        </w:rPr>
        <w:t>. For e</w:t>
      </w:r>
      <w:r w:rsidR="00C22EBD">
        <w:rPr>
          <w:rFonts w:cstheme="minorHAnsi"/>
          <w:lang w:val="en-US"/>
        </w:rPr>
        <w:t xml:space="preserve">ach storage treatment, we used </w:t>
      </w:r>
      <w:r w:rsidR="00D25BB2">
        <w:rPr>
          <w:rFonts w:cstheme="minorHAnsi"/>
          <w:lang w:val="en-US"/>
        </w:rPr>
        <w:t>12</w:t>
      </w:r>
      <w:r w:rsidR="00C22EBD">
        <w:rPr>
          <w:rFonts w:cstheme="minorHAnsi"/>
          <w:lang w:val="en-US"/>
        </w:rPr>
        <w:t xml:space="preserve"> subpopulations, as </w:t>
      </w:r>
      <w:r w:rsidR="00D25BB2">
        <w:rPr>
          <w:rFonts w:cstheme="minorHAnsi"/>
          <w:lang w:val="en-US"/>
        </w:rPr>
        <w:t>see</w:t>
      </w:r>
      <w:r w:rsidR="00C22EBD">
        <w:rPr>
          <w:rFonts w:cstheme="minorHAnsi"/>
          <w:lang w:val="en-US"/>
        </w:rPr>
        <w:t xml:space="preserve">d numbers allowed: </w:t>
      </w:r>
      <w:r w:rsidR="00D25BB2">
        <w:rPr>
          <w:rFonts w:cstheme="minorHAnsi"/>
          <w:lang w:val="en-US"/>
        </w:rPr>
        <w:t>6</w:t>
      </w:r>
      <w:r w:rsidR="00890B14">
        <w:rPr>
          <w:rFonts w:cstheme="minorHAnsi"/>
          <w:lang w:val="en-US"/>
        </w:rPr>
        <w:t xml:space="preserve"> </w:t>
      </w:r>
      <w:r w:rsidR="001C3341">
        <w:rPr>
          <w:rFonts w:cstheme="minorHAnsi"/>
          <w:lang w:val="en-US"/>
        </w:rPr>
        <w:t>sub</w:t>
      </w:r>
      <w:r w:rsidR="00890B14">
        <w:rPr>
          <w:rFonts w:cstheme="minorHAnsi"/>
          <w:lang w:val="en-US"/>
        </w:rPr>
        <w:t xml:space="preserve">populations were repeated for both treatments, </w:t>
      </w:r>
      <w:r w:rsidR="00D25BB2">
        <w:rPr>
          <w:rFonts w:cstheme="minorHAnsi"/>
          <w:lang w:val="en-US"/>
        </w:rPr>
        <w:t>6</w:t>
      </w:r>
      <w:r w:rsidR="00890B14">
        <w:rPr>
          <w:rFonts w:cstheme="minorHAnsi"/>
          <w:lang w:val="en-US"/>
        </w:rPr>
        <w:t xml:space="preserve"> </w:t>
      </w:r>
      <w:r w:rsidR="001C3341">
        <w:rPr>
          <w:rFonts w:cstheme="minorHAnsi"/>
          <w:lang w:val="en-US"/>
        </w:rPr>
        <w:t xml:space="preserve">subpopulations </w:t>
      </w:r>
      <w:r w:rsidR="00890B14">
        <w:rPr>
          <w:rFonts w:cstheme="minorHAnsi"/>
          <w:lang w:val="en-US"/>
        </w:rPr>
        <w:t xml:space="preserve">were used only for the fresh treatment, and </w:t>
      </w:r>
      <w:r w:rsidR="00D25BB2">
        <w:rPr>
          <w:rFonts w:cstheme="minorHAnsi"/>
          <w:lang w:val="en-US"/>
        </w:rPr>
        <w:t>6</w:t>
      </w:r>
      <w:r w:rsidR="00890B14">
        <w:rPr>
          <w:rFonts w:cstheme="minorHAnsi"/>
          <w:lang w:val="en-US"/>
        </w:rPr>
        <w:t xml:space="preserve"> </w:t>
      </w:r>
      <w:r w:rsidR="001C3341">
        <w:rPr>
          <w:rFonts w:cstheme="minorHAnsi"/>
          <w:lang w:val="en-US"/>
        </w:rPr>
        <w:t xml:space="preserve">subpopulations </w:t>
      </w:r>
      <w:r w:rsidR="00890B14">
        <w:rPr>
          <w:rFonts w:cstheme="minorHAnsi"/>
          <w:lang w:val="en-US"/>
        </w:rPr>
        <w:t>were used only for the after</w:t>
      </w:r>
      <w:r w:rsidR="006D5C65">
        <w:rPr>
          <w:rFonts w:cstheme="minorHAnsi"/>
          <w:lang w:val="en-US"/>
        </w:rPr>
        <w:t xml:space="preserve"> ripened</w:t>
      </w:r>
      <w:r w:rsidR="00890B14">
        <w:rPr>
          <w:rFonts w:cstheme="minorHAnsi"/>
          <w:lang w:val="en-US"/>
        </w:rPr>
        <w:t xml:space="preserve"> treatment</w:t>
      </w:r>
      <w:r w:rsidR="009F62B4">
        <w:rPr>
          <w:rFonts w:cstheme="minorHAnsi"/>
          <w:lang w:val="en-US"/>
        </w:rPr>
        <w:t xml:space="preserve"> (</w:t>
      </w:r>
      <w:commentRangeStart w:id="6"/>
      <w:r w:rsidR="009F62B4" w:rsidRPr="00716D42">
        <w:rPr>
          <w:rFonts w:cstheme="minorHAnsi"/>
          <w:lang w:val="en-US"/>
        </w:rPr>
        <w:t xml:space="preserve">Table </w:t>
      </w:r>
      <w:r w:rsidR="00716D42">
        <w:rPr>
          <w:rFonts w:cstheme="minorHAnsi"/>
          <w:lang w:val="en-US"/>
        </w:rPr>
        <w:t>1</w:t>
      </w:r>
      <w:commentRangeEnd w:id="6"/>
      <w:r w:rsidR="00716D42">
        <w:rPr>
          <w:rStyle w:val="Refdecomentario"/>
        </w:rPr>
        <w:commentReference w:id="6"/>
      </w:r>
      <w:r w:rsidR="009F62B4">
        <w:rPr>
          <w:rFonts w:cstheme="minorHAnsi"/>
          <w:lang w:val="en-US"/>
        </w:rPr>
        <w:t>)</w:t>
      </w:r>
      <w:r w:rsidR="00890B14">
        <w:rPr>
          <w:rFonts w:cstheme="minorHAnsi"/>
          <w:lang w:val="en-US"/>
        </w:rPr>
        <w:t>.</w:t>
      </w:r>
    </w:p>
    <w:p w14:paraId="587A45B3" w14:textId="328D52FA" w:rsidR="00426DDC" w:rsidRPr="00C25274" w:rsidRDefault="00A84E30" w:rsidP="00C25274">
      <w:pPr>
        <w:spacing w:line="360" w:lineRule="auto"/>
        <w:ind w:firstLine="709"/>
        <w:jc w:val="both"/>
        <w:rPr>
          <w:lang w:val="en-US"/>
        </w:rPr>
      </w:pPr>
      <w:r>
        <w:rPr>
          <w:rFonts w:cstheme="minorHAnsi"/>
          <w:lang w:val="en-US"/>
        </w:rPr>
        <w:t>To test the seed germination responses to water stress, we performed laboratory experiments using</w:t>
      </w:r>
      <w:r w:rsidR="00952B57">
        <w:rPr>
          <w:rFonts w:cstheme="minorHAnsi"/>
          <w:lang w:val="en-US"/>
        </w:rPr>
        <w:t xml:space="preserve"> </w:t>
      </w:r>
      <w:r w:rsidRPr="006F63F3">
        <w:rPr>
          <w:rFonts w:cstheme="minorHAnsi"/>
          <w:lang w:val="en-US"/>
        </w:rPr>
        <w:t>polyethylene glycol</w:t>
      </w:r>
      <w:r w:rsidR="00952B57">
        <w:rPr>
          <w:rFonts w:cstheme="minorHAnsi"/>
          <w:lang w:val="en-US"/>
        </w:rPr>
        <w:t xml:space="preserve"> (</w:t>
      </w:r>
      <w:r w:rsidR="005F751E">
        <w:rPr>
          <w:rFonts w:cstheme="minorHAnsi"/>
          <w:lang w:val="en-US"/>
        </w:rPr>
        <w:t xml:space="preserve">PEG, an </w:t>
      </w:r>
      <w:r w:rsidR="00952B57">
        <w:rPr>
          <w:rFonts w:cstheme="minorHAnsi"/>
          <w:lang w:val="en-US"/>
        </w:rPr>
        <w:t xml:space="preserve">inert water-binding polymer) </w:t>
      </w:r>
      <w:r>
        <w:rPr>
          <w:rFonts w:cstheme="minorHAnsi"/>
          <w:lang w:val="en-US"/>
        </w:rPr>
        <w:t>s</w:t>
      </w:r>
      <w:r w:rsidRPr="006F63F3">
        <w:rPr>
          <w:rFonts w:cstheme="minorHAnsi"/>
          <w:lang w:val="en-US"/>
        </w:rPr>
        <w:t>olution</w:t>
      </w:r>
      <w:r>
        <w:rPr>
          <w:rFonts w:cstheme="minorHAnsi"/>
          <w:lang w:val="en-US"/>
        </w:rPr>
        <w:t>s</w:t>
      </w:r>
      <w:r w:rsidRPr="006F63F3">
        <w:rPr>
          <w:rFonts w:cstheme="minorHAnsi"/>
          <w:lang w:val="en-US"/>
        </w:rPr>
        <w:t xml:space="preserve"> </w:t>
      </w:r>
      <w:r>
        <w:rPr>
          <w:rFonts w:cstheme="minorHAnsi"/>
          <w:lang w:val="en-US"/>
        </w:rPr>
        <w:t>to simulate diff</w:t>
      </w:r>
      <w:r w:rsidR="005F751E">
        <w:rPr>
          <w:rFonts w:cstheme="minorHAnsi"/>
          <w:lang w:val="en-US"/>
        </w:rPr>
        <w:t>erent water potential scenarios</w:t>
      </w:r>
      <w:r>
        <w:rPr>
          <w:rFonts w:cstheme="minorHAnsi"/>
          <w:lang w:val="en-US"/>
        </w:rPr>
        <w:t xml:space="preserve">. </w:t>
      </w:r>
      <w:r w:rsidRPr="00A84E30">
        <w:rPr>
          <w:rFonts w:cstheme="minorHAnsi"/>
          <w:lang w:val="en-US"/>
        </w:rPr>
        <w:t xml:space="preserve">PEG solutions maintain relatively steady </w:t>
      </w:r>
      <w:r w:rsidR="00A46EF0">
        <w:rPr>
          <w:rFonts w:cstheme="minorHAnsi"/>
          <w:lang w:val="en-US"/>
        </w:rPr>
        <w:t xml:space="preserve">and precise the desired </w:t>
      </w:r>
      <w:r w:rsidRPr="00A84E30">
        <w:rPr>
          <w:rFonts w:cstheme="minorHAnsi"/>
          <w:lang w:val="en-US"/>
        </w:rPr>
        <w:t>osmotic potentials</w:t>
      </w:r>
      <w:r w:rsidR="00470B65">
        <w:rPr>
          <w:rFonts w:cstheme="minorHAnsi"/>
          <w:lang w:val="en-US"/>
        </w:rPr>
        <w:t xml:space="preserve"> to study germination thresholds</w:t>
      </w:r>
      <w:r w:rsidR="00CA101D">
        <w:rPr>
          <w:rFonts w:cstheme="minorHAnsi"/>
          <w:lang w:val="en-US"/>
        </w:rPr>
        <w:t xml:space="preserve"> </w:t>
      </w:r>
      <w:r w:rsidR="00CA101D" w:rsidRPr="00267E59">
        <w:rPr>
          <w:highlight w:val="yellow"/>
        </w:rPr>
        <w:t>(</w:t>
      </w:r>
      <w:r w:rsidR="00766978">
        <w:rPr>
          <w:highlight w:val="yellow"/>
        </w:rPr>
        <w:t>ref</w:t>
      </w:r>
      <w:r w:rsidR="00CA101D" w:rsidRPr="00267E59">
        <w:rPr>
          <w:highlight w:val="yellow"/>
        </w:rPr>
        <w:t>).</w:t>
      </w:r>
      <w:r w:rsidR="00AC501A">
        <w:rPr>
          <w:rFonts w:cstheme="minorHAnsi"/>
          <w:lang w:val="en-US"/>
        </w:rPr>
        <w:t xml:space="preserve"> </w:t>
      </w:r>
      <w:r>
        <w:rPr>
          <w:rFonts w:cstheme="minorHAnsi"/>
          <w:lang w:val="en-US"/>
        </w:rPr>
        <w:t>Since w</w:t>
      </w:r>
      <w:r w:rsidRPr="00727C95">
        <w:rPr>
          <w:rFonts w:cstheme="minorHAnsi"/>
          <w:lang w:val="en-US"/>
        </w:rPr>
        <w:t xml:space="preserve">e </w:t>
      </w:r>
      <w:r>
        <w:rPr>
          <w:rFonts w:cstheme="minorHAnsi"/>
          <w:lang w:val="en-US"/>
        </w:rPr>
        <w:t>could</w:t>
      </w:r>
      <w:r w:rsidRPr="00727C95">
        <w:rPr>
          <w:rFonts w:cstheme="minorHAnsi"/>
          <w:lang w:val="en-US"/>
        </w:rPr>
        <w:t xml:space="preserve"> not find previous information about the species water</w:t>
      </w:r>
      <w:r>
        <w:rPr>
          <w:rFonts w:cstheme="minorHAnsi"/>
          <w:lang w:val="en-US"/>
        </w:rPr>
        <w:t xml:space="preserve"> potential</w:t>
      </w:r>
      <w:r w:rsidRPr="00727C95">
        <w:rPr>
          <w:rFonts w:cstheme="minorHAnsi"/>
          <w:lang w:val="en-US"/>
        </w:rPr>
        <w:t xml:space="preserve"> requirements for germination</w:t>
      </w:r>
      <w:r>
        <w:rPr>
          <w:rFonts w:cstheme="minorHAnsi"/>
          <w:lang w:val="en-US"/>
        </w:rPr>
        <w:t xml:space="preserve">, </w:t>
      </w:r>
      <w:r>
        <w:rPr>
          <w:lang w:val="en-US"/>
        </w:rPr>
        <w:t>we performed a previous</w:t>
      </w:r>
      <w:r w:rsidRPr="00A3062A">
        <w:rPr>
          <w:lang w:val="en-US"/>
        </w:rPr>
        <w:t xml:space="preserve"> pilot study </w:t>
      </w:r>
      <w:r>
        <w:rPr>
          <w:lang w:val="en-US"/>
        </w:rPr>
        <w:t xml:space="preserve">that </w:t>
      </w:r>
      <w:r w:rsidRPr="00A3062A">
        <w:rPr>
          <w:lang w:val="en-US"/>
        </w:rPr>
        <w:t>showed zero germination at -1.4 and -1.6 MPa</w:t>
      </w:r>
      <w:r>
        <w:rPr>
          <w:lang w:val="en-US"/>
        </w:rPr>
        <w:t>.</w:t>
      </w:r>
      <w:r w:rsidRPr="00A3062A">
        <w:rPr>
          <w:lang w:val="en-US"/>
        </w:rPr>
        <w:t xml:space="preserve"> </w:t>
      </w:r>
      <w:r>
        <w:rPr>
          <w:lang w:val="en-US"/>
        </w:rPr>
        <w:t>T</w:t>
      </w:r>
      <w:r w:rsidRPr="00A3062A">
        <w:rPr>
          <w:lang w:val="en-US"/>
        </w:rPr>
        <w:t>hus</w:t>
      </w:r>
      <w:r>
        <w:rPr>
          <w:lang w:val="en-US"/>
        </w:rPr>
        <w:t>,</w:t>
      </w:r>
      <w:r w:rsidRPr="00A3062A">
        <w:rPr>
          <w:lang w:val="en-US"/>
        </w:rPr>
        <w:t xml:space="preserve"> we excluded those </w:t>
      </w:r>
      <w:r>
        <w:rPr>
          <w:lang w:val="en-US"/>
        </w:rPr>
        <w:t>levels</w:t>
      </w:r>
      <w:r w:rsidRPr="00A3062A">
        <w:rPr>
          <w:lang w:val="en-US"/>
        </w:rPr>
        <w:t xml:space="preserve"> </w:t>
      </w:r>
      <w:r>
        <w:rPr>
          <w:lang w:val="en-US"/>
        </w:rPr>
        <w:t xml:space="preserve">and selected </w:t>
      </w:r>
      <w:r w:rsidR="009B14F2">
        <w:rPr>
          <w:lang w:val="en-US"/>
        </w:rPr>
        <w:t>seven</w:t>
      </w:r>
      <w:r>
        <w:rPr>
          <w:lang w:val="en-US"/>
        </w:rPr>
        <w:t xml:space="preserve"> water potential treatments for the final experiment: 0, </w:t>
      </w:r>
      <w:r w:rsidRPr="009643D0">
        <w:rPr>
          <w:lang w:val="en-CA"/>
        </w:rPr>
        <w:t>−0.2, −0.4, −0.6, −0.8, −1 and −1.2 MPa</w:t>
      </w:r>
      <w:r>
        <w:rPr>
          <w:lang w:val="en-US"/>
        </w:rPr>
        <w:t>.</w:t>
      </w:r>
      <w:r w:rsidR="00C25274">
        <w:rPr>
          <w:lang w:val="en-US"/>
        </w:rPr>
        <w:t xml:space="preserve"> </w:t>
      </w:r>
      <w:r w:rsidR="00CB2169">
        <w:rPr>
          <w:rFonts w:cstheme="minorHAnsi"/>
          <w:lang w:val="en-US"/>
        </w:rPr>
        <w:t xml:space="preserve">For each treatment combination (7 water potential treatments x 2 storage treatments x </w:t>
      </w:r>
      <w:r w:rsidR="006D5C65">
        <w:rPr>
          <w:rFonts w:cstheme="minorHAnsi"/>
          <w:lang w:val="en-US"/>
        </w:rPr>
        <w:t>12</w:t>
      </w:r>
      <w:r w:rsidR="00CB2169">
        <w:rPr>
          <w:rFonts w:cstheme="minorHAnsi"/>
          <w:lang w:val="en-US"/>
        </w:rPr>
        <w:t xml:space="preserve"> subpopulations) we sowed </w:t>
      </w:r>
      <w:r w:rsidR="00954E4C">
        <w:rPr>
          <w:rFonts w:cstheme="minorHAnsi"/>
          <w:lang w:val="en-US"/>
        </w:rPr>
        <w:t>four</w:t>
      </w:r>
      <w:r w:rsidR="00716D42">
        <w:rPr>
          <w:rFonts w:cstheme="minorHAnsi"/>
          <w:lang w:val="en-US"/>
        </w:rPr>
        <w:t xml:space="preserve"> </w:t>
      </w:r>
      <w:r w:rsidR="00CB2169">
        <w:rPr>
          <w:rFonts w:cstheme="minorHAnsi"/>
          <w:lang w:val="en-US"/>
        </w:rPr>
        <w:t xml:space="preserve">Petri </w:t>
      </w:r>
      <w:r w:rsidR="007E7BBE">
        <w:rPr>
          <w:rFonts w:cstheme="minorHAnsi"/>
          <w:lang w:val="en-US"/>
        </w:rPr>
        <w:t>dish</w:t>
      </w:r>
      <w:r w:rsidR="00A433B0">
        <w:rPr>
          <w:rFonts w:cstheme="minorHAnsi"/>
          <w:lang w:val="en-US"/>
        </w:rPr>
        <w:t xml:space="preserve">es </w:t>
      </w:r>
      <w:r w:rsidR="007E7BBE">
        <w:rPr>
          <w:rFonts w:cstheme="minorHAnsi"/>
          <w:lang w:val="en-US"/>
        </w:rPr>
        <w:t>with</w:t>
      </w:r>
      <w:r w:rsidR="00CB2169">
        <w:rPr>
          <w:rFonts w:cstheme="minorHAnsi"/>
          <w:lang w:val="en-US"/>
        </w:rPr>
        <w:t xml:space="preserve"> 25</w:t>
      </w:r>
      <w:r w:rsidR="006D223E">
        <w:rPr>
          <w:rFonts w:cstheme="minorHAnsi"/>
          <w:lang w:val="en-US"/>
        </w:rPr>
        <w:t xml:space="preserve"> seeds </w:t>
      </w:r>
      <w:r w:rsidR="007E7BBE">
        <w:rPr>
          <w:rFonts w:cstheme="minorHAnsi"/>
          <w:lang w:val="en-US"/>
        </w:rPr>
        <w:t>each</w:t>
      </w:r>
      <w:r w:rsidR="00B049DD">
        <w:rPr>
          <w:rFonts w:cstheme="minorHAnsi"/>
          <w:lang w:val="en-US"/>
        </w:rPr>
        <w:t xml:space="preserve"> </w:t>
      </w:r>
      <w:r w:rsidR="00B049DD">
        <w:rPr>
          <w:lang w:val="en-CA"/>
        </w:rPr>
        <w:t>(</w:t>
      </w:r>
      <w:r w:rsidR="00B049DD">
        <w:t>except in the -1 and -1.2 MPa</w:t>
      </w:r>
      <w:r w:rsidR="006D1ECF">
        <w:t xml:space="preserve"> water potential</w:t>
      </w:r>
      <w:r w:rsidR="00B049DD">
        <w:t xml:space="preserve"> treatments</w:t>
      </w:r>
      <w:r w:rsidR="006D1ECF">
        <w:t xml:space="preserve">, where we expected low germination, </w:t>
      </w:r>
      <w:r w:rsidR="00A433B0">
        <w:t>and</w:t>
      </w:r>
      <w:r w:rsidR="00B049DD">
        <w:t xml:space="preserve"> </w:t>
      </w:r>
      <w:r w:rsidR="006D1ECF">
        <w:t>we sowed</w:t>
      </w:r>
      <w:r w:rsidR="00B049DD">
        <w:t xml:space="preserve"> only 2 </w:t>
      </w:r>
      <w:r w:rsidR="00A433B0">
        <w:t>dishes</w:t>
      </w:r>
      <w:r w:rsidR="00B049DD">
        <w:t xml:space="preserve"> </w:t>
      </w:r>
      <w:r w:rsidR="00A433B0">
        <w:t>with</w:t>
      </w:r>
      <w:r w:rsidR="00B049DD">
        <w:t xml:space="preserve"> 25</w:t>
      </w:r>
      <w:r w:rsidR="006D223E">
        <w:t xml:space="preserve"> seeds </w:t>
      </w:r>
      <w:r w:rsidR="00B049DD">
        <w:t>each)</w:t>
      </w:r>
      <w:r w:rsidR="00CB2169">
        <w:rPr>
          <w:rFonts w:cstheme="minorHAnsi"/>
          <w:lang w:val="en-US"/>
        </w:rPr>
        <w:t>.</w:t>
      </w:r>
      <w:r w:rsidR="00ED1C53">
        <w:rPr>
          <w:rFonts w:cstheme="minorHAnsi"/>
          <w:lang w:val="en-US"/>
        </w:rPr>
        <w:t xml:space="preserve"> </w:t>
      </w:r>
      <w:r w:rsidR="002F4D6D">
        <w:rPr>
          <w:rFonts w:cstheme="minorHAnsi"/>
          <w:lang w:val="en-US"/>
        </w:rPr>
        <w:t xml:space="preserve">We </w:t>
      </w:r>
      <w:r w:rsidR="007E7BBE">
        <w:rPr>
          <w:rFonts w:cstheme="minorHAnsi"/>
          <w:lang w:val="en-US"/>
        </w:rPr>
        <w:t>used</w:t>
      </w:r>
      <w:r w:rsidR="001631D3" w:rsidRPr="009643D0">
        <w:rPr>
          <w:lang w:val="en-CA"/>
        </w:rPr>
        <w:t xml:space="preserve"> </w:t>
      </w:r>
      <w:r w:rsidR="007E7BBE">
        <w:rPr>
          <w:lang w:val="en-CA"/>
        </w:rPr>
        <w:t>90 mm Ø</w:t>
      </w:r>
      <w:r w:rsidR="007E7BBE" w:rsidRPr="009643D0">
        <w:rPr>
          <w:lang w:val="en-CA"/>
        </w:rPr>
        <w:t xml:space="preserve"> </w:t>
      </w:r>
      <w:r w:rsidR="001631D3" w:rsidRPr="009643D0">
        <w:rPr>
          <w:lang w:val="en-CA"/>
        </w:rPr>
        <w:t>Petri dish</w:t>
      </w:r>
      <w:r w:rsidR="007E7BBE">
        <w:rPr>
          <w:lang w:val="en-CA"/>
        </w:rPr>
        <w:t>es</w:t>
      </w:r>
      <w:r w:rsidR="001631D3" w:rsidRPr="009643D0">
        <w:rPr>
          <w:lang w:val="en-CA"/>
        </w:rPr>
        <w:t xml:space="preserve"> </w:t>
      </w:r>
      <w:r w:rsidR="002F4D6D">
        <w:rPr>
          <w:lang w:val="en-CA"/>
        </w:rPr>
        <w:t>with</w:t>
      </w:r>
      <w:r w:rsidR="001631D3" w:rsidRPr="009643D0">
        <w:rPr>
          <w:lang w:val="en-CA"/>
        </w:rPr>
        <w:t xml:space="preserve"> two layers of filter paper </w:t>
      </w:r>
      <w:r w:rsidR="001631D3">
        <w:rPr>
          <w:lang w:val="en-CA"/>
        </w:rPr>
        <w:t>(</w:t>
      </w:r>
      <w:r w:rsidR="001631D3" w:rsidRPr="00AC319B">
        <w:rPr>
          <w:rFonts w:eastAsia="Times New Roman" w:cstheme="minorHAnsi"/>
          <w:color w:val="000000"/>
          <w:lang w:val="en-US" w:eastAsia="ca-ES"/>
        </w:rPr>
        <w:t>Filtros Anoia S.A. paper for germination assays, Ref.518G085</w:t>
      </w:r>
      <w:r w:rsidR="001631D3">
        <w:rPr>
          <w:lang w:val="en-CA"/>
        </w:rPr>
        <w:t>)</w:t>
      </w:r>
      <w:r w:rsidR="00CF269A">
        <w:rPr>
          <w:lang w:val="en-CA"/>
        </w:rPr>
        <w:t>.</w:t>
      </w:r>
      <w:r w:rsidR="001631D3">
        <w:rPr>
          <w:lang w:val="en-CA"/>
        </w:rPr>
        <w:t xml:space="preserve"> </w:t>
      </w:r>
      <w:r w:rsidR="00756EA6">
        <w:rPr>
          <w:lang w:val="en-CA"/>
        </w:rPr>
        <w:t xml:space="preserve">To each dish, we </w:t>
      </w:r>
      <w:r w:rsidR="00CF269A">
        <w:rPr>
          <w:lang w:val="en-CA"/>
        </w:rPr>
        <w:t xml:space="preserve">added </w:t>
      </w:r>
      <w:r w:rsidR="001631D3" w:rsidRPr="009643D0">
        <w:rPr>
          <w:lang w:val="en-CA"/>
        </w:rPr>
        <w:t xml:space="preserve">5 ml of either </w:t>
      </w:r>
      <w:r w:rsidR="007D511D">
        <w:rPr>
          <w:lang w:val="en-CA"/>
        </w:rPr>
        <w:t xml:space="preserve">(a) </w:t>
      </w:r>
      <w:r w:rsidR="001631D3" w:rsidRPr="009643D0">
        <w:rPr>
          <w:lang w:val="en-CA"/>
        </w:rPr>
        <w:t xml:space="preserve">distilled water or </w:t>
      </w:r>
      <w:r w:rsidR="007D511D">
        <w:rPr>
          <w:lang w:val="en-CA"/>
        </w:rPr>
        <w:t xml:space="preserve">(b) </w:t>
      </w:r>
      <w:r w:rsidR="001631D3" w:rsidRPr="009643D0">
        <w:rPr>
          <w:lang w:val="en-CA"/>
        </w:rPr>
        <w:t xml:space="preserve">a </w:t>
      </w:r>
      <w:r w:rsidR="00756EA6">
        <w:rPr>
          <w:lang w:val="en-CA"/>
        </w:rPr>
        <w:t>PE</w:t>
      </w:r>
      <w:r w:rsidR="007D511D">
        <w:rPr>
          <w:lang w:val="en-CA"/>
        </w:rPr>
        <w:t>G</w:t>
      </w:r>
      <w:r w:rsidR="001631D3" w:rsidRPr="009643D0">
        <w:rPr>
          <w:lang w:val="en-CA"/>
        </w:rPr>
        <w:t xml:space="preserve"> 6000 solution prepared according to </w:t>
      </w:r>
      <w:r w:rsidR="001631D3" w:rsidRPr="009643D0">
        <w:rPr>
          <w:lang w:val="en-CA"/>
        </w:rPr>
        <w:fldChar w:fldCharType="begin" w:fldLock="1"/>
      </w:r>
      <w:r w:rsidR="00743009">
        <w:rPr>
          <w:lang w:val="en-CA"/>
        </w:rPr>
        <w:instrText>ADDIN CSL_CITATION {"citationItems":[{"id":"ITEM-1","itemData":{"author":[{"dropping-particle":"","family":"Michel","given":"Burlyn E","non-dropping-particle":"","parse-names":false,"suffix":""},{"dropping-particle":"","family":"Kaufmann","given":"Merrill R","non-dropping-particle":"","parse-names":false,"suffix":""}],"id":"ITEM-1","issued":{"date-parts":[["1973"]]},"page":"914-916","title":"The Osmotic Potential of Polyethylene Glycol 60001","type":"article-journal"},"uris":["http://www.mendeley.com/documents/?uuid=5dcd3d1a-bbf4-4c97-b53e-728b84b2c212","http://www.mendeley.com/documents/?uuid=8bae9792-5df1-46d8-a9f4-b2080aa2e458"]}],"mendeley":{"formattedCitation":"(Michel &amp; Kaufmann 1973)","manualFormatting":"Michel &amp; Kaufmann (1973)","plainTextFormattedCitation":"(Michel &amp; Kaufmann 1973)","previouslyFormattedCitation":"(Michel &amp; Kaufmann 1973)"},"properties":{"noteIndex":0},"schema":"https://github.com/citation-style-language/schema/raw/master/csl-citation.json"}</w:instrText>
      </w:r>
      <w:r w:rsidR="001631D3" w:rsidRPr="009643D0">
        <w:rPr>
          <w:lang w:val="en-CA"/>
        </w:rPr>
        <w:fldChar w:fldCharType="separate"/>
      </w:r>
      <w:r w:rsidR="001631D3" w:rsidRPr="009643D0">
        <w:rPr>
          <w:noProof/>
          <w:lang w:val="en-CA"/>
        </w:rPr>
        <w:t>Michel &amp; Kaufmann (1973)</w:t>
      </w:r>
      <w:r w:rsidR="001631D3" w:rsidRPr="009643D0">
        <w:rPr>
          <w:lang w:val="en-CA"/>
        </w:rPr>
        <w:fldChar w:fldCharType="end"/>
      </w:r>
      <w:r w:rsidR="0041612A">
        <w:rPr>
          <w:lang w:val="en-CA"/>
        </w:rPr>
        <w:t xml:space="preserve"> and </w:t>
      </w:r>
      <w:r w:rsidR="00151A1C">
        <w:rPr>
          <w:lang w:val="en-CA"/>
        </w:rPr>
        <w:fldChar w:fldCharType="begin" w:fldLock="1"/>
      </w:r>
      <w:r w:rsidR="00151A1C">
        <w:rPr>
          <w:lang w:val="en-CA"/>
        </w:rPr>
        <w:instrText>ADDIN CSL_CITATION {"citationItems":[{"id":"ITEM-1","itemData":{"ISBN":"1678-3921","ISSN":"1678-3921","abstract":"Um expressivo número de pesquisas vem sendo desenvolvido na área de pré-condicionamento em sementes. Na busca de contribuir com os técnicos envolvidos em pes­quisas nesta área, procurou-se através da inter-relação entre a Termodinâmica e a Tecnologia de Sementes caracterizar potenciais hídrico, osmótico, mátrico e de pressão e, a partir do tra­balho de Michel &amp; Kaufmann (1973), construir uma tabela associando potencial osmótico, concentração de polietileno glicol 6000 e temperatura.","author":[{"dropping-particle":"","family":"Villela","given":"Francisco Amaral","non-dropping-particle":"","parse-names":false,"suffix":""},{"dropping-particle":"","family":"Doni Filho","given":"Luiz","non-dropping-particle":"","parse-names":false,"suffix":""},{"dropping-particle":"","family":"Sequeira","given":"Eliseo Lecrerc","non-dropping-particle":"","parse-names":false,"suffix":""}],"container-title":"Pesquisa Agropecuária Brasileira","id":"ITEM-1","issue":"11/12","issued":{"date-parts":[["1991"]]},"page":"1957-1968","title":"Tabela de potencial osmótico em função da concentração de polietileno glicol 6.000 e da temperatura","type":"article-journal","volume":"26"},"uris":["http://www.mendeley.com/documents/?uuid=309ba047-c4bd-4f3c-8de0-e44ba85df0c4"]}],"mendeley":{"formattedCitation":"(Villela et al. 1991)","plainTextFormattedCitation":"(Villela et al. 1991)","previouslyFormattedCitation":"(Villela et al. 1991)"},"properties":{"noteIndex":0},"schema":"https://github.com/citation-style-language/schema/raw/master/csl-citation.json"}</w:instrText>
      </w:r>
      <w:r w:rsidR="00151A1C">
        <w:rPr>
          <w:lang w:val="en-CA"/>
        </w:rPr>
        <w:fldChar w:fldCharType="separate"/>
      </w:r>
      <w:r w:rsidR="00151A1C" w:rsidRPr="00151A1C">
        <w:rPr>
          <w:noProof/>
          <w:lang w:val="en-CA"/>
        </w:rPr>
        <w:t>(Villela et al. 1991)</w:t>
      </w:r>
      <w:r w:rsidR="00151A1C">
        <w:rPr>
          <w:lang w:val="en-CA"/>
        </w:rPr>
        <w:fldChar w:fldCharType="end"/>
      </w:r>
      <w:r w:rsidR="00151A1C">
        <w:rPr>
          <w:lang w:val="en-CA"/>
        </w:rPr>
        <w:t xml:space="preserve"> </w:t>
      </w:r>
      <w:r w:rsidR="001631D3" w:rsidRPr="009643D0">
        <w:rPr>
          <w:lang w:val="en-CA"/>
        </w:rPr>
        <w:t xml:space="preserve">to reach </w:t>
      </w:r>
      <w:r w:rsidR="00136DFB">
        <w:rPr>
          <w:lang w:val="en-CA"/>
        </w:rPr>
        <w:t xml:space="preserve">desired </w:t>
      </w:r>
      <w:r w:rsidR="001631D3" w:rsidRPr="009643D0">
        <w:rPr>
          <w:lang w:val="en-CA"/>
        </w:rPr>
        <w:t xml:space="preserve">osmotic </w:t>
      </w:r>
      <w:r w:rsidR="001631D3" w:rsidRPr="009643D0">
        <w:rPr>
          <w:lang w:val="en-CA"/>
        </w:rPr>
        <w:lastRenderedPageBreak/>
        <w:t xml:space="preserve">potentials </w:t>
      </w:r>
      <w:r w:rsidR="00B50B41">
        <w:rPr>
          <w:lang w:val="en-CA"/>
        </w:rPr>
        <w:t>at 20 ºC</w:t>
      </w:r>
      <w:r w:rsidR="00B01C5C">
        <w:rPr>
          <w:lang w:val="en-CA"/>
        </w:rPr>
        <w:t xml:space="preserve"> (the experimental temperature)</w:t>
      </w:r>
      <w:r w:rsidR="00426DDC">
        <w:t>.</w:t>
      </w:r>
      <w:r w:rsidR="000A7F37">
        <w:t xml:space="preserve"> </w:t>
      </w:r>
      <w:r w:rsidR="00CF7918">
        <w:t xml:space="preserve">We sealed </w:t>
      </w:r>
      <w:r w:rsidR="00426DDC">
        <w:t>Petri dishes with parafilm to avoid evaporation of the solution</w:t>
      </w:r>
      <w:r w:rsidR="00290862">
        <w:t>s and</w:t>
      </w:r>
      <w:r w:rsidR="00426DDC">
        <w:t xml:space="preserve"> </w:t>
      </w:r>
      <w:r w:rsidR="00290862">
        <w:t xml:space="preserve">to maintain </w:t>
      </w:r>
      <w:r w:rsidR="00426DDC">
        <w:t>constant water potential</w:t>
      </w:r>
      <w:r w:rsidR="00290862">
        <w:t>s</w:t>
      </w:r>
      <w:r w:rsidR="00426DDC">
        <w:t xml:space="preserve"> throughout the experiment.</w:t>
      </w:r>
    </w:p>
    <w:p w14:paraId="6F7D7451" w14:textId="3066CEEC" w:rsidR="00C75E5B" w:rsidRPr="00C25274" w:rsidRDefault="00D25BB2" w:rsidP="00C25274">
      <w:pPr>
        <w:spacing w:line="360" w:lineRule="auto"/>
        <w:ind w:firstLine="709"/>
        <w:jc w:val="both"/>
        <w:rPr>
          <w:rFonts w:cstheme="minorHAnsi"/>
          <w:lang w:val="en-US"/>
        </w:rPr>
      </w:pPr>
      <w:r>
        <w:t>See</w:t>
      </w:r>
      <w:r w:rsidR="0068503C">
        <w:t xml:space="preserve">ds were </w:t>
      </w:r>
      <w:r w:rsidR="00426DDC">
        <w:t xml:space="preserve">incubated </w:t>
      </w:r>
      <w:r w:rsidR="00144D30">
        <w:rPr>
          <w:rFonts w:cstheme="minorHAnsi"/>
          <w:lang w:val="en-US"/>
        </w:rPr>
        <w:t xml:space="preserve">in conditions simulating late summer </w:t>
      </w:r>
      <w:r w:rsidR="00E15C82">
        <w:rPr>
          <w:rFonts w:cstheme="minorHAnsi"/>
          <w:lang w:val="en-US"/>
        </w:rPr>
        <w:t xml:space="preserve">days </w:t>
      </w:r>
      <w:r w:rsidR="00144D30">
        <w:rPr>
          <w:rFonts w:cstheme="minorHAnsi"/>
          <w:lang w:val="en-US"/>
        </w:rPr>
        <w:t xml:space="preserve">in the field, when germination has been </w:t>
      </w:r>
      <w:r>
        <w:rPr>
          <w:rFonts w:cstheme="minorHAnsi"/>
          <w:lang w:val="en-US"/>
        </w:rPr>
        <w:t>see</w:t>
      </w:r>
      <w:r w:rsidR="00716D42">
        <w:rPr>
          <w:rFonts w:cstheme="minorHAnsi"/>
          <w:lang w:val="en-US"/>
        </w:rPr>
        <w:t>n to happen (</w:t>
      </w:r>
      <w:r w:rsidR="00716D42" w:rsidRPr="00716D42">
        <w:rPr>
          <w:rFonts w:cstheme="minorHAnsi"/>
          <w:highlight w:val="yellow"/>
          <w:lang w:val="en-US"/>
        </w:rPr>
        <w:t>paper move-along</w:t>
      </w:r>
      <w:r w:rsidR="00144D30">
        <w:rPr>
          <w:rFonts w:cstheme="minorHAnsi"/>
          <w:lang w:val="en-US"/>
        </w:rPr>
        <w:t>)</w:t>
      </w:r>
      <w:r w:rsidR="00F007EA">
        <w:rPr>
          <w:rFonts w:cstheme="minorHAnsi"/>
          <w:lang w:val="en-US"/>
        </w:rPr>
        <w:t>:</w:t>
      </w:r>
      <w:r w:rsidR="00426DDC">
        <w:t xml:space="preserve"> </w:t>
      </w:r>
      <w:r w:rsidR="0068503C">
        <w:t>constant 20</w:t>
      </w:r>
      <w:r w:rsidR="00426DDC">
        <w:t>°</w:t>
      </w:r>
      <w:r w:rsidR="0068503C">
        <w:t xml:space="preserve">C </w:t>
      </w:r>
      <w:r w:rsidR="005A5C83">
        <w:t xml:space="preserve">with a </w:t>
      </w:r>
      <w:r w:rsidR="005A5C83" w:rsidRPr="003F6D02">
        <w:rPr>
          <w:lang w:val="en-CA"/>
        </w:rPr>
        <w:t>daily photoperiod</w:t>
      </w:r>
      <w:r w:rsidR="008F2C22">
        <w:rPr>
          <w:lang w:val="en-CA"/>
        </w:rPr>
        <w:t xml:space="preserve"> </w:t>
      </w:r>
      <w:r w:rsidR="00C72E66">
        <w:rPr>
          <w:lang w:val="en-CA"/>
        </w:rPr>
        <w:t xml:space="preserve">of </w:t>
      </w:r>
      <w:r w:rsidR="008F2C22">
        <w:rPr>
          <w:lang w:val="en-CA"/>
        </w:rPr>
        <w:t>12-12</w:t>
      </w:r>
      <w:r w:rsidR="002B4C53">
        <w:rPr>
          <w:lang w:val="en-CA"/>
        </w:rPr>
        <w:t>h</w:t>
      </w:r>
      <w:r w:rsidR="00223348">
        <w:rPr>
          <w:lang w:val="en-CA"/>
        </w:rPr>
        <w:t xml:space="preserve"> light/dark</w:t>
      </w:r>
      <w:r w:rsidR="00C72E66">
        <w:rPr>
          <w:lang w:val="en-CA"/>
        </w:rPr>
        <w:t>.</w:t>
      </w:r>
      <w:r w:rsidR="00882503">
        <w:rPr>
          <w:lang w:val="en-CA"/>
        </w:rPr>
        <w:t xml:space="preserve"> </w:t>
      </w:r>
      <w:r w:rsidR="00FB694E">
        <w:rPr>
          <w:lang w:val="en-CA"/>
        </w:rPr>
        <w:t>It must be noted that w</w:t>
      </w:r>
      <w:r w:rsidR="00882503">
        <w:rPr>
          <w:lang w:val="en-CA"/>
        </w:rPr>
        <w:t>e used constant 20ºC rather than a more realistic diurnal alternating regime</w:t>
      </w:r>
      <w:r w:rsidR="00FB694E">
        <w:rPr>
          <w:lang w:val="en-CA"/>
        </w:rPr>
        <w:t xml:space="preserve"> in order to maintain the stability of </w:t>
      </w:r>
      <w:r w:rsidR="00E15C82">
        <w:rPr>
          <w:lang w:val="en-CA"/>
        </w:rPr>
        <w:t>water stress</w:t>
      </w:r>
      <w:r w:rsidR="00FB694E">
        <w:rPr>
          <w:lang w:val="en-CA"/>
        </w:rPr>
        <w:t xml:space="preserve"> conditions </w:t>
      </w:r>
      <w:r w:rsidR="00E15C82">
        <w:rPr>
          <w:lang w:val="en-CA"/>
        </w:rPr>
        <w:t>for</w:t>
      </w:r>
      <w:r w:rsidR="00FB694E">
        <w:rPr>
          <w:lang w:val="en-CA"/>
        </w:rPr>
        <w:t xml:space="preserve"> the PEG solutions.</w:t>
      </w:r>
      <w:r w:rsidR="00C72E66">
        <w:rPr>
          <w:lang w:val="en-CA"/>
        </w:rPr>
        <w:t xml:space="preserve"> Conditions were programmed</w:t>
      </w:r>
      <w:r w:rsidR="005A5C83">
        <w:t xml:space="preserve"> </w:t>
      </w:r>
      <w:r w:rsidR="0068503C">
        <w:t>in</w:t>
      </w:r>
      <w:r w:rsidR="00C72E66">
        <w:t xml:space="preserve"> an</w:t>
      </w:r>
      <w:r w:rsidR="0068503C">
        <w:t xml:space="preserve"> incubator </w:t>
      </w:r>
      <w:r w:rsidR="0068503C" w:rsidRPr="00AC319B">
        <w:rPr>
          <w:rFonts w:cstheme="minorHAnsi"/>
          <w:lang w:val="en-US"/>
        </w:rPr>
        <w:t xml:space="preserve">(Aralab climatic chamber Fitoclima S600 PL, equipped with </w:t>
      </w:r>
      <w:r w:rsidR="00954E4C">
        <w:rPr>
          <w:rFonts w:cstheme="minorHAnsi"/>
          <w:lang w:val="en-US"/>
        </w:rPr>
        <w:t xml:space="preserve">four </w:t>
      </w:r>
      <w:r w:rsidR="0068503C" w:rsidRPr="00AC319B">
        <w:rPr>
          <w:rFonts w:cstheme="minorHAnsi"/>
          <w:lang w:val="en-US"/>
        </w:rPr>
        <w:t>led modules 11W 350mA</w:t>
      </w:r>
      <w:r w:rsidR="00882503">
        <w:rPr>
          <w:rFonts w:cstheme="minorHAnsi"/>
          <w:lang w:val="en-US"/>
        </w:rPr>
        <w:t>)</w:t>
      </w:r>
      <w:r w:rsidR="00C51EB6">
        <w:rPr>
          <w:rFonts w:cstheme="minorHAnsi"/>
          <w:lang w:val="en-US"/>
        </w:rPr>
        <w:t>.</w:t>
      </w:r>
      <w:r w:rsidR="00C25274">
        <w:rPr>
          <w:rFonts w:cstheme="minorHAnsi"/>
          <w:lang w:val="en-US"/>
        </w:rPr>
        <w:t xml:space="preserve"> </w:t>
      </w:r>
      <w:r w:rsidR="003C4097" w:rsidRPr="0038254B">
        <w:t>We monitored g</w:t>
      </w:r>
      <w:r w:rsidR="00A649DA" w:rsidRPr="0038254B">
        <w:t>ermination</w:t>
      </w:r>
      <w:r w:rsidR="00393DE7">
        <w:t xml:space="preserve">, defined as </w:t>
      </w:r>
      <w:r w:rsidR="00A649DA" w:rsidRPr="0038254B">
        <w:t>radicle emergence</w:t>
      </w:r>
      <w:r w:rsidR="00862CB7" w:rsidRPr="0038254B">
        <w:t xml:space="preserve"> &gt; 1.5mm</w:t>
      </w:r>
      <w:r w:rsidR="00393DE7">
        <w:t>,</w:t>
      </w:r>
      <w:r w:rsidR="00A649DA" w:rsidRPr="0038254B">
        <w:t xml:space="preserve"> for 2</w:t>
      </w:r>
      <w:r w:rsidR="00862CB7" w:rsidRPr="0038254B">
        <w:t>8</w:t>
      </w:r>
      <w:r w:rsidR="00A649DA" w:rsidRPr="0038254B">
        <w:t xml:space="preserve"> days</w:t>
      </w:r>
      <w:r w:rsidR="00393DE7">
        <w:t>:</w:t>
      </w:r>
      <w:r w:rsidR="00291508" w:rsidRPr="0038254B">
        <w:t xml:space="preserve"> </w:t>
      </w:r>
      <w:r w:rsidR="00CF269A" w:rsidRPr="0038254B">
        <w:t xml:space="preserve">daily </w:t>
      </w:r>
      <w:r w:rsidR="00291508" w:rsidRPr="0038254B">
        <w:t>until</w:t>
      </w:r>
      <w:r w:rsidR="003D08FA" w:rsidRPr="0038254B">
        <w:t xml:space="preserve"> the cumulative germination curve flattened (day 21) </w:t>
      </w:r>
      <w:r w:rsidR="003C4097" w:rsidRPr="0038254B">
        <w:t xml:space="preserve">and </w:t>
      </w:r>
      <w:r w:rsidR="00CF269A" w:rsidRPr="0038254B">
        <w:t>then</w:t>
      </w:r>
      <w:r w:rsidR="003C4097" w:rsidRPr="0038254B">
        <w:t xml:space="preserve"> every two or three days until the end of the experiment</w:t>
      </w:r>
      <w:r w:rsidR="00A649DA" w:rsidRPr="0038254B">
        <w:t xml:space="preserve">. </w:t>
      </w:r>
      <w:r w:rsidR="002B66E5" w:rsidRPr="0038254B">
        <w:t>We removed g</w:t>
      </w:r>
      <w:r w:rsidR="00A649DA" w:rsidRPr="0038254B">
        <w:t>erminated</w:t>
      </w:r>
      <w:r w:rsidR="006D223E">
        <w:t xml:space="preserve"> seeds</w:t>
      </w:r>
      <w:r w:rsidR="00716D42">
        <w:t xml:space="preserve"> </w:t>
      </w:r>
      <w:r w:rsidR="00A649DA" w:rsidRPr="0038254B">
        <w:t>during the scoring and</w:t>
      </w:r>
      <w:r w:rsidR="00DE1B0A">
        <w:t>,</w:t>
      </w:r>
      <w:r w:rsidR="00A649DA" w:rsidRPr="0038254B">
        <w:t xml:space="preserve"> </w:t>
      </w:r>
      <w:r w:rsidR="00CF269A" w:rsidRPr="0038254B">
        <w:t>once</w:t>
      </w:r>
      <w:r w:rsidR="00A649DA" w:rsidRPr="0038254B">
        <w:t xml:space="preserve"> the experiments were finished, </w:t>
      </w:r>
      <w:r w:rsidR="002B66E5" w:rsidRPr="0038254B">
        <w:t xml:space="preserve">we cut </w:t>
      </w:r>
      <w:r w:rsidR="00221957" w:rsidRPr="0038254B">
        <w:t xml:space="preserve">non-germinated </w:t>
      </w:r>
      <w:r w:rsidR="0038254B">
        <w:t>see</w:t>
      </w:r>
      <w:r w:rsidR="00221957" w:rsidRPr="0038254B">
        <w:t xml:space="preserve">ds </w:t>
      </w:r>
      <w:r w:rsidR="002F27BC" w:rsidRPr="0038254B">
        <w:t xml:space="preserve">under </w:t>
      </w:r>
      <w:r w:rsidR="00DE1B0A">
        <w:t>a</w:t>
      </w:r>
      <w:r w:rsidR="002F27BC" w:rsidRPr="0038254B">
        <w:t xml:space="preserve"> bino</w:t>
      </w:r>
      <w:r w:rsidR="00AF60ED" w:rsidRPr="0038254B">
        <w:t xml:space="preserve">cular loupe </w:t>
      </w:r>
      <w:r w:rsidR="00862CB7" w:rsidRPr="0038254B">
        <w:t>and classified</w:t>
      </w:r>
      <w:r w:rsidR="002B66E5" w:rsidRPr="0038254B">
        <w:t xml:space="preserve"> them</w:t>
      </w:r>
      <w:r w:rsidR="00862CB7" w:rsidRPr="0038254B">
        <w:t xml:space="preserve"> as viable, </w:t>
      </w:r>
      <w:r w:rsidR="00B205FA" w:rsidRPr="0038254B">
        <w:t>dead</w:t>
      </w:r>
      <w:r w:rsidR="00862CB7" w:rsidRPr="0038254B">
        <w:t xml:space="preserve"> or empty</w:t>
      </w:r>
      <w:r w:rsidR="00AF60ED" w:rsidRPr="0038254B">
        <w:t>.</w:t>
      </w:r>
      <w:r w:rsidR="00716D42">
        <w:t xml:space="preserve"> S</w:t>
      </w:r>
      <w:r w:rsidR="006D223E">
        <w:t>eeds</w:t>
      </w:r>
      <w:r w:rsidR="00716D42">
        <w:t xml:space="preserve"> </w:t>
      </w:r>
      <w:r w:rsidR="00AF60ED" w:rsidRPr="0038254B">
        <w:t>with firm and white embryos were considered viable</w:t>
      </w:r>
      <w:r w:rsidR="00DE1B0A">
        <w:t>,</w:t>
      </w:r>
      <w:r w:rsidR="00AF60ED" w:rsidRPr="0038254B">
        <w:t xml:space="preserve"> i.e. potentially germinable </w:t>
      </w:r>
      <w:r w:rsidR="00862CB7" w:rsidRPr="0038254B">
        <w:t>(Baskin and Baskin 2014)</w:t>
      </w:r>
      <w:r w:rsidR="002F27BC" w:rsidRPr="0038254B">
        <w:t xml:space="preserve">. </w:t>
      </w:r>
      <w:r w:rsidR="00393DE7">
        <w:t>S</w:t>
      </w:r>
      <w:r w:rsidR="00A508EC" w:rsidRPr="0038254B">
        <w:t xml:space="preserve">ubsequent </w:t>
      </w:r>
      <w:r w:rsidR="00393DE7" w:rsidRPr="0038254B">
        <w:t>analys</w:t>
      </w:r>
      <w:r w:rsidR="00393DE7">
        <w:t>e</w:t>
      </w:r>
      <w:r w:rsidR="00393DE7" w:rsidRPr="0038254B">
        <w:t xml:space="preserve">s </w:t>
      </w:r>
      <w:r w:rsidR="00393DE7">
        <w:t>only</w:t>
      </w:r>
      <w:r w:rsidR="00442BF1" w:rsidRPr="0038254B">
        <w:t xml:space="preserve"> </w:t>
      </w:r>
      <w:r w:rsidR="00393DE7">
        <w:t xml:space="preserve">consider </w:t>
      </w:r>
      <w:r w:rsidR="00442BF1" w:rsidRPr="0038254B">
        <w:t xml:space="preserve">germinated and </w:t>
      </w:r>
      <w:r w:rsidR="00393DE7" w:rsidRPr="001D393D">
        <w:t xml:space="preserve">germinable </w:t>
      </w:r>
      <w:r w:rsidR="0038254B">
        <w:t>see</w:t>
      </w:r>
      <w:r w:rsidR="007E062A" w:rsidRPr="0038254B">
        <w:t>ds.</w:t>
      </w:r>
      <w:r w:rsidR="007E062A">
        <w:rPr>
          <w:lang w:val="en-CA"/>
        </w:rPr>
        <w:t xml:space="preserve"> </w:t>
      </w:r>
      <w:r w:rsidR="008518F7">
        <w:rPr>
          <w:lang w:val="en-CA"/>
        </w:rPr>
        <w:t xml:space="preserve">A total of </w:t>
      </w:r>
      <w:r w:rsidR="008518F7" w:rsidRPr="008518F7">
        <w:rPr>
          <w:highlight w:val="yellow"/>
          <w:lang w:val="en-CA"/>
        </w:rPr>
        <w:t>xxxx</w:t>
      </w:r>
      <w:r w:rsidR="008518F7">
        <w:rPr>
          <w:lang w:val="en-CA"/>
        </w:rPr>
        <w:t xml:space="preserve"> viable (germinated + germinable) </w:t>
      </w:r>
      <w:r w:rsidR="008518F7" w:rsidRPr="00136BD2">
        <w:rPr>
          <w:i/>
          <w:iCs/>
          <w:lang w:val="en-CA"/>
        </w:rPr>
        <w:t>D. langeanus</w:t>
      </w:r>
      <w:r w:rsidR="008518F7">
        <w:rPr>
          <w:lang w:val="en-CA"/>
        </w:rPr>
        <w:t xml:space="preserve"> seeds were used in this study.  </w:t>
      </w:r>
    </w:p>
    <w:p w14:paraId="24819549" w14:textId="71CC9600" w:rsidR="0042434E" w:rsidRPr="0042434E" w:rsidRDefault="00F7375B" w:rsidP="002D07AE">
      <w:pPr>
        <w:pStyle w:val="Ttulo3"/>
        <w:spacing w:line="360" w:lineRule="auto"/>
        <w:jc w:val="both"/>
      </w:pPr>
      <w:r w:rsidRPr="0042434E">
        <w:t>2.</w:t>
      </w:r>
      <w:r w:rsidR="00960FF6">
        <w:t>6</w:t>
      </w:r>
      <w:r w:rsidR="00A559B2" w:rsidRPr="0042434E">
        <w:t>.</w:t>
      </w:r>
      <w:r w:rsidRPr="0042434E">
        <w:t xml:space="preserve"> </w:t>
      </w:r>
      <w:r w:rsidR="0068503C" w:rsidRPr="0042434E">
        <w:t xml:space="preserve">Data </w:t>
      </w:r>
      <w:r w:rsidR="00960FF6">
        <w:t>a</w:t>
      </w:r>
      <w:r w:rsidR="00960FF6" w:rsidRPr="0042434E">
        <w:t>nalysis</w:t>
      </w:r>
    </w:p>
    <w:p w14:paraId="373792C2" w14:textId="1BF55070" w:rsidR="0068503C" w:rsidRDefault="0068503C" w:rsidP="00136DFB">
      <w:pPr>
        <w:pStyle w:val="Ttulo3"/>
        <w:spacing w:line="360" w:lineRule="auto"/>
        <w:ind w:firstLine="709"/>
        <w:jc w:val="both"/>
        <w:rPr>
          <w:rFonts w:asciiTheme="minorHAnsi" w:eastAsiaTheme="minorHAnsi" w:hAnsiTheme="minorHAnsi" w:cstheme="minorHAnsi"/>
          <w:color w:val="auto"/>
          <w:sz w:val="22"/>
          <w:szCs w:val="22"/>
          <w:lang w:val="en-US"/>
        </w:rPr>
      </w:pPr>
      <w:r w:rsidRPr="0042434E">
        <w:rPr>
          <w:rFonts w:asciiTheme="minorHAnsi" w:eastAsiaTheme="minorHAnsi" w:hAnsiTheme="minorHAnsi" w:cstheme="minorHAnsi"/>
          <w:color w:val="auto"/>
          <w:sz w:val="22"/>
          <w:szCs w:val="22"/>
          <w:lang w:val="en-US"/>
        </w:rPr>
        <w:t xml:space="preserve">All </w:t>
      </w:r>
      <w:r w:rsidR="00FF5080">
        <w:rPr>
          <w:rFonts w:asciiTheme="minorHAnsi" w:eastAsiaTheme="minorHAnsi" w:hAnsiTheme="minorHAnsi" w:cstheme="minorHAnsi"/>
          <w:color w:val="auto"/>
          <w:sz w:val="22"/>
          <w:szCs w:val="22"/>
          <w:lang w:val="en-US"/>
        </w:rPr>
        <w:t>analyses</w:t>
      </w:r>
      <w:r w:rsidRPr="0042434E">
        <w:rPr>
          <w:rFonts w:asciiTheme="minorHAnsi" w:eastAsiaTheme="minorHAnsi" w:hAnsiTheme="minorHAnsi" w:cstheme="minorHAnsi"/>
          <w:color w:val="auto"/>
          <w:sz w:val="22"/>
          <w:szCs w:val="22"/>
          <w:lang w:val="en-US"/>
        </w:rPr>
        <w:t xml:space="preserve"> were done in R </w:t>
      </w:r>
      <w:r w:rsidR="00AC29B6">
        <w:rPr>
          <w:rFonts w:asciiTheme="minorHAnsi" w:eastAsiaTheme="minorHAnsi" w:hAnsiTheme="minorHAnsi" w:cstheme="minorHAnsi"/>
          <w:color w:val="auto"/>
          <w:sz w:val="22"/>
          <w:szCs w:val="22"/>
          <w:lang w:val="en-US"/>
        </w:rPr>
        <w:fldChar w:fldCharType="begin" w:fldLock="1"/>
      </w:r>
      <w:r w:rsidR="00AC29B6">
        <w:rPr>
          <w:rFonts w:asciiTheme="minorHAnsi" w:eastAsiaTheme="minorHAnsi" w:hAnsiTheme="minorHAnsi" w:cstheme="minorHAnsi"/>
          <w:color w:val="auto"/>
          <w:sz w:val="22"/>
          <w:szCs w:val="22"/>
          <w:lang w:val="en-US"/>
        </w:rPr>
        <w:instrText>ADDIN CSL_CITATION {"citationItems":[{"id":"ITEM-1","itemData":{"author":[{"dropping-particle":"","family":"R Core Team","given":"","non-dropping-particle":"","parse-names":false,"suffix":""}],"id":"ITEM-1","issued":{"date-parts":[["2022"]]},"publisher":"R Foundation for Statistical Computing","publisher-place":"Vienna, Austria","title":"R: A Language and Environment for Statistical Computing","type":"article"},"uris":["http://www.mendeley.com/documents/?uuid=4c49ee31-03b8-4e9f-a0f6-f1d7599478ef"]}],"mendeley":{"formattedCitation":"(R Core Team 2022)","plainTextFormattedCitation":"(R Core Team 2022)"},"properties":{"noteIndex":0},"schema":"https://github.com/citation-style-language/schema/raw/master/csl-citation.json"}</w:instrText>
      </w:r>
      <w:r w:rsidR="00AC29B6">
        <w:rPr>
          <w:rFonts w:asciiTheme="minorHAnsi" w:eastAsiaTheme="minorHAnsi" w:hAnsiTheme="minorHAnsi" w:cstheme="minorHAnsi"/>
          <w:color w:val="auto"/>
          <w:sz w:val="22"/>
          <w:szCs w:val="22"/>
          <w:lang w:val="en-US"/>
        </w:rPr>
        <w:fldChar w:fldCharType="separate"/>
      </w:r>
      <w:r w:rsidR="00AC29B6" w:rsidRPr="00AC29B6">
        <w:rPr>
          <w:rFonts w:asciiTheme="minorHAnsi" w:eastAsiaTheme="minorHAnsi" w:hAnsiTheme="minorHAnsi" w:cstheme="minorHAnsi"/>
          <w:noProof/>
          <w:color w:val="auto"/>
          <w:sz w:val="22"/>
          <w:szCs w:val="22"/>
          <w:lang w:val="en-US"/>
        </w:rPr>
        <w:t>(R Core Team 2022)</w:t>
      </w:r>
      <w:r w:rsidR="00AC29B6">
        <w:rPr>
          <w:rFonts w:asciiTheme="minorHAnsi" w:eastAsiaTheme="minorHAnsi" w:hAnsiTheme="minorHAnsi" w:cstheme="minorHAnsi"/>
          <w:color w:val="auto"/>
          <w:sz w:val="22"/>
          <w:szCs w:val="22"/>
          <w:lang w:val="en-US"/>
        </w:rPr>
        <w:fldChar w:fldCharType="end"/>
      </w:r>
      <w:r w:rsidR="00816F41">
        <w:rPr>
          <w:rFonts w:asciiTheme="minorHAnsi" w:eastAsiaTheme="minorHAnsi" w:hAnsiTheme="minorHAnsi" w:cstheme="minorHAnsi"/>
          <w:color w:val="auto"/>
          <w:sz w:val="22"/>
          <w:szCs w:val="22"/>
          <w:lang w:val="en-US"/>
        </w:rPr>
        <w:t xml:space="preserve"> </w:t>
      </w:r>
      <w:r w:rsidRPr="0042434E">
        <w:rPr>
          <w:rFonts w:asciiTheme="minorHAnsi" w:eastAsiaTheme="minorHAnsi" w:hAnsiTheme="minorHAnsi" w:cstheme="minorHAnsi"/>
          <w:color w:val="auto"/>
          <w:sz w:val="22"/>
          <w:szCs w:val="22"/>
          <w:lang w:val="en-US"/>
        </w:rPr>
        <w:t xml:space="preserve">using </w:t>
      </w:r>
      <w:r w:rsidR="002B5387">
        <w:rPr>
          <w:rFonts w:asciiTheme="minorHAnsi" w:eastAsiaTheme="minorHAnsi" w:hAnsiTheme="minorHAnsi" w:cstheme="minorHAnsi"/>
          <w:color w:val="auto"/>
          <w:sz w:val="22"/>
          <w:szCs w:val="22"/>
          <w:lang w:val="en-US"/>
        </w:rPr>
        <w:t xml:space="preserve">the </w:t>
      </w:r>
      <w:r w:rsidR="009034F4">
        <w:rPr>
          <w:rFonts w:asciiTheme="minorHAnsi" w:eastAsiaTheme="minorHAnsi" w:hAnsiTheme="minorHAnsi" w:cstheme="minorHAnsi"/>
          <w:color w:val="auto"/>
          <w:sz w:val="22"/>
          <w:szCs w:val="22"/>
          <w:lang w:val="en-US"/>
        </w:rPr>
        <w:t xml:space="preserve">packages </w:t>
      </w:r>
      <w:r w:rsidR="001A7C0D">
        <w:rPr>
          <w:rFonts w:asciiTheme="minorHAnsi" w:eastAsiaTheme="minorHAnsi" w:hAnsiTheme="minorHAnsi" w:cstheme="minorHAnsi"/>
          <w:color w:val="auto"/>
          <w:sz w:val="22"/>
          <w:szCs w:val="22"/>
          <w:lang w:val="en-US"/>
        </w:rPr>
        <w:t>glmmTMB</w:t>
      </w:r>
      <w:r w:rsidR="00283EC1">
        <w:rPr>
          <w:rFonts w:asciiTheme="minorHAnsi" w:eastAsiaTheme="minorHAnsi" w:hAnsiTheme="minorHAnsi" w:cstheme="minorHAnsi"/>
          <w:color w:val="auto"/>
          <w:sz w:val="22"/>
          <w:szCs w:val="22"/>
          <w:lang w:val="en-US"/>
        </w:rPr>
        <w:t xml:space="preserve"> </w:t>
      </w:r>
      <w:r w:rsidR="0098069C">
        <w:rPr>
          <w:rFonts w:asciiTheme="minorHAnsi" w:eastAsiaTheme="minorHAnsi" w:hAnsiTheme="minorHAnsi" w:cstheme="minorHAnsi"/>
          <w:color w:val="auto"/>
          <w:sz w:val="22"/>
          <w:szCs w:val="22"/>
          <w:lang w:val="en-US"/>
        </w:rPr>
        <w:fldChar w:fldCharType="begin" w:fldLock="1"/>
      </w:r>
      <w:r w:rsidR="00961461">
        <w:rPr>
          <w:rFonts w:asciiTheme="minorHAnsi" w:eastAsiaTheme="minorHAnsi" w:hAnsiTheme="minorHAnsi" w:cstheme="minorHAnsi"/>
          <w:color w:val="auto"/>
          <w:sz w:val="22"/>
          <w:szCs w:val="22"/>
          <w:lang w:val="en-US"/>
        </w:rPr>
        <w:instrText>ADDIN CSL_CITATION {"citationItems":[{"id":"ITEM-1","itemData":{"DOI":"10.32614/RJ-2017-066","author":[{"dropping-particle":"","family":"Brooks","given":"Mollie E.","non-dropping-particle":"","parse-names":false,"suffix":""},{"dropping-particle":"","family":"Kristensen","given":"Kasper","non-dropping-particle":"","parse-names":false,"suffix":""},{"dropping-particle":"van","family":"Benthem","given":"Koen J.","non-dropping-particle":"","parse-names":false,"suffix":""},{"dropping-particle":"","family":"Magnusson","given":"Arni","non-dropping-particle":"","parse-names":false,"suffix":""},{"dropping-particle":"","family":"Berg","given":"Casper W.","non-dropping-particle":"","parse-names":false,"suffix":""},{"dropping-particle":"","family":"Nielsen","given":"Anders","non-dropping-particle":"","parse-names":false,"suffix":""},{"dropping-particle":"","family":"Skaug","given":"Hans J.","non-dropping-particle":"","parse-names":false,"suffix":""},{"dropping-particle":"","family":"Maechler","given":"Martin","non-dropping-particle":"","parse-names":false,"suffix":""},{"dropping-particle":"","family":"Bolker","given":"Benjamin M.","non-dropping-particle":"","parse-names":false,"suffix":""}],"container-title":"The R Journal","id":"ITEM-1","issue":"2","issued":{"date-parts":[["2017"]]},"page":"378-400","title":"glmmTMB Balances Speed and Flexibility Among Packages for Zero-inflated Generalized Linear Mixed Modeling","type":"article-journal","volume":"9"},"uris":["http://www.mendeley.com/documents/?uuid=eacabd1b-9f62-4fe4-a096-e8f06e061178"]}],"mendeley":{"formattedCitation":"(Brooks et al. 2017)","plainTextFormattedCitation":"(Brooks et al. 2017)","previouslyFormattedCitation":"(Brooks et al. 2017)"},"properties":{"noteIndex":0},"schema":"https://github.com/citation-style-language/schema/raw/master/csl-citation.json"}</w:instrText>
      </w:r>
      <w:r w:rsidR="0098069C">
        <w:rPr>
          <w:rFonts w:asciiTheme="minorHAnsi" w:eastAsiaTheme="minorHAnsi" w:hAnsiTheme="minorHAnsi" w:cstheme="minorHAnsi"/>
          <w:color w:val="auto"/>
          <w:sz w:val="22"/>
          <w:szCs w:val="22"/>
          <w:lang w:val="en-US"/>
        </w:rPr>
        <w:fldChar w:fldCharType="separate"/>
      </w:r>
      <w:r w:rsidR="0098069C" w:rsidRPr="0098069C">
        <w:rPr>
          <w:rFonts w:asciiTheme="minorHAnsi" w:eastAsiaTheme="minorHAnsi" w:hAnsiTheme="minorHAnsi" w:cstheme="minorHAnsi"/>
          <w:noProof/>
          <w:color w:val="auto"/>
          <w:sz w:val="22"/>
          <w:szCs w:val="22"/>
          <w:lang w:val="en-US"/>
        </w:rPr>
        <w:t>(Brooks et al. 2017)</w:t>
      </w:r>
      <w:r w:rsidR="0098069C">
        <w:rPr>
          <w:rFonts w:asciiTheme="minorHAnsi" w:eastAsiaTheme="minorHAnsi" w:hAnsiTheme="minorHAnsi" w:cstheme="minorHAnsi"/>
          <w:color w:val="auto"/>
          <w:sz w:val="22"/>
          <w:szCs w:val="22"/>
          <w:lang w:val="en-US"/>
        </w:rPr>
        <w:fldChar w:fldCharType="end"/>
      </w:r>
      <w:r w:rsidR="001A7C0D">
        <w:rPr>
          <w:rFonts w:asciiTheme="minorHAnsi" w:eastAsiaTheme="minorHAnsi" w:hAnsiTheme="minorHAnsi" w:cstheme="minorHAnsi"/>
          <w:color w:val="auto"/>
          <w:sz w:val="22"/>
          <w:szCs w:val="22"/>
          <w:lang w:val="en-US"/>
        </w:rPr>
        <w:t xml:space="preserve"> </w:t>
      </w:r>
      <w:r w:rsidR="00196BB5">
        <w:rPr>
          <w:rFonts w:asciiTheme="minorHAnsi" w:eastAsiaTheme="minorHAnsi" w:hAnsiTheme="minorHAnsi" w:cstheme="minorHAnsi"/>
          <w:color w:val="auto"/>
          <w:sz w:val="22"/>
          <w:szCs w:val="22"/>
          <w:lang w:val="en-US"/>
        </w:rPr>
        <w:t>or fitting Generalized Linear Mixed Models</w:t>
      </w:r>
      <w:r w:rsidR="00E43B62">
        <w:rPr>
          <w:rFonts w:asciiTheme="minorHAnsi" w:eastAsiaTheme="minorHAnsi" w:hAnsiTheme="minorHAnsi" w:cstheme="minorHAnsi"/>
          <w:color w:val="auto"/>
          <w:sz w:val="22"/>
          <w:szCs w:val="22"/>
          <w:lang w:val="en-US"/>
        </w:rPr>
        <w:t xml:space="preserve"> (GLMMs) and</w:t>
      </w:r>
      <w:r w:rsidR="009034F4">
        <w:rPr>
          <w:rFonts w:asciiTheme="minorHAnsi" w:eastAsiaTheme="minorHAnsi" w:hAnsiTheme="minorHAnsi" w:cstheme="minorHAnsi"/>
          <w:color w:val="auto"/>
          <w:sz w:val="22"/>
          <w:szCs w:val="22"/>
          <w:lang w:val="en-US"/>
        </w:rPr>
        <w:t xml:space="preserve"> </w:t>
      </w:r>
      <w:r w:rsidR="0038254B">
        <w:rPr>
          <w:rFonts w:asciiTheme="minorHAnsi" w:eastAsiaTheme="minorHAnsi" w:hAnsiTheme="minorHAnsi" w:cstheme="minorHAnsi"/>
          <w:color w:val="auto"/>
          <w:sz w:val="22"/>
          <w:szCs w:val="22"/>
          <w:lang w:val="en-US"/>
        </w:rPr>
        <w:t>see</w:t>
      </w:r>
      <w:r w:rsidR="009034F4" w:rsidRPr="0042434E">
        <w:rPr>
          <w:rFonts w:asciiTheme="minorHAnsi" w:eastAsiaTheme="minorHAnsi" w:hAnsiTheme="minorHAnsi" w:cstheme="minorHAnsi"/>
          <w:color w:val="auto"/>
          <w:sz w:val="22"/>
          <w:szCs w:val="22"/>
          <w:lang w:val="en-US"/>
        </w:rPr>
        <w:t>d</w:t>
      </w:r>
      <w:r w:rsidR="009034F4">
        <w:rPr>
          <w:rFonts w:asciiTheme="minorHAnsi" w:eastAsiaTheme="minorHAnsi" w:hAnsiTheme="minorHAnsi" w:cstheme="minorHAnsi"/>
          <w:color w:val="auto"/>
          <w:sz w:val="22"/>
          <w:szCs w:val="22"/>
          <w:lang w:val="en-US"/>
        </w:rPr>
        <w:t>r</w:t>
      </w:r>
      <w:r w:rsidR="009034F4" w:rsidRPr="0042434E">
        <w:rPr>
          <w:rFonts w:asciiTheme="minorHAnsi" w:eastAsiaTheme="minorHAnsi" w:hAnsiTheme="minorHAnsi" w:cstheme="minorHAnsi"/>
          <w:color w:val="auto"/>
          <w:sz w:val="22"/>
          <w:szCs w:val="22"/>
          <w:lang w:val="en-US"/>
        </w:rPr>
        <w:t xml:space="preserve"> </w:t>
      </w:r>
      <w:r w:rsidR="00961461">
        <w:rPr>
          <w:rFonts w:asciiTheme="minorHAnsi" w:eastAsiaTheme="minorHAnsi" w:hAnsiTheme="minorHAnsi" w:cstheme="minorHAnsi"/>
          <w:color w:val="auto"/>
          <w:sz w:val="22"/>
          <w:szCs w:val="22"/>
          <w:lang w:val="en-US"/>
        </w:rPr>
        <w:fldChar w:fldCharType="begin" w:fldLock="1"/>
      </w:r>
      <w:r w:rsidR="00961461">
        <w:rPr>
          <w:rFonts w:asciiTheme="minorHAnsi" w:eastAsiaTheme="minorHAnsi" w:hAnsiTheme="minorHAnsi" w:cstheme="minorHAnsi"/>
          <w:color w:val="auto"/>
          <w:sz w:val="22"/>
          <w:szCs w:val="22"/>
          <w:lang w:val="en-US"/>
        </w:rPr>
        <w:instrText>ADDIN CSL_CITATION {"citationItems":[{"id":"ITEM-1","itemData":{"author":[{"dropping-particle":"","family":"Fernández-Pascual","given":"Eduardo","non-dropping-particle":"","parse-names":false,"suffix":""},{"dropping-particle":"","family":"González-Rodríguez","given":"Gil","non-dropping-particle":"","parse-names":false,"suffix":""}],"id":"ITEM-1","issued":{"date-parts":[["2020"]]},"number":"R package version 0.3.0.","title":"seedr: Hydro and Thermal Time Germination Models in R","type":"article"},"uris":["http://www.mendeley.com/documents/?uuid=dea16180-8612-42d9-b77a-978b6f3a194f"]}],"mendeley":{"formattedCitation":"(Fernández-Pascual &amp; González-Rodríguez 2020)","plainTextFormattedCitation":"(Fernández-Pascual &amp; González-Rodríguez 2020)","previouslyFormattedCitation":"(Fernández-Pascual &amp; González-Rodríguez 2020)"},"properties":{"noteIndex":0},"schema":"https://github.com/citation-style-language/schema/raw/master/csl-citation.json"}</w:instrText>
      </w:r>
      <w:r w:rsidR="00961461">
        <w:rPr>
          <w:rFonts w:asciiTheme="minorHAnsi" w:eastAsiaTheme="minorHAnsi" w:hAnsiTheme="minorHAnsi" w:cstheme="minorHAnsi"/>
          <w:color w:val="auto"/>
          <w:sz w:val="22"/>
          <w:szCs w:val="22"/>
          <w:lang w:val="en-US"/>
        </w:rPr>
        <w:fldChar w:fldCharType="separate"/>
      </w:r>
      <w:r w:rsidR="00961461" w:rsidRPr="00961461">
        <w:rPr>
          <w:rFonts w:asciiTheme="minorHAnsi" w:eastAsiaTheme="minorHAnsi" w:hAnsiTheme="minorHAnsi" w:cstheme="minorHAnsi"/>
          <w:noProof/>
          <w:color w:val="auto"/>
          <w:sz w:val="22"/>
          <w:szCs w:val="22"/>
          <w:lang w:val="en-US"/>
        </w:rPr>
        <w:t>(Fernández-Pascual &amp; González-Rodríguez 2020)</w:t>
      </w:r>
      <w:r w:rsidR="00961461">
        <w:rPr>
          <w:rFonts w:asciiTheme="minorHAnsi" w:eastAsiaTheme="minorHAnsi" w:hAnsiTheme="minorHAnsi" w:cstheme="minorHAnsi"/>
          <w:color w:val="auto"/>
          <w:sz w:val="22"/>
          <w:szCs w:val="22"/>
          <w:lang w:val="en-US"/>
        </w:rPr>
        <w:fldChar w:fldCharType="end"/>
      </w:r>
      <w:r w:rsidR="00961461">
        <w:rPr>
          <w:rFonts w:asciiTheme="minorHAnsi" w:eastAsiaTheme="minorHAnsi" w:hAnsiTheme="minorHAnsi" w:cstheme="minorHAnsi"/>
          <w:color w:val="auto"/>
          <w:sz w:val="22"/>
          <w:szCs w:val="22"/>
          <w:lang w:val="en-US"/>
        </w:rPr>
        <w:t xml:space="preserve"> </w:t>
      </w:r>
      <w:r w:rsidR="00716D42">
        <w:rPr>
          <w:rFonts w:asciiTheme="minorHAnsi" w:eastAsiaTheme="minorHAnsi" w:hAnsiTheme="minorHAnsi" w:cstheme="minorHAnsi"/>
          <w:color w:val="auto"/>
          <w:sz w:val="22"/>
          <w:szCs w:val="22"/>
          <w:lang w:val="en-US"/>
        </w:rPr>
        <w:t>for fitting hydro time models</w:t>
      </w:r>
      <w:r w:rsidR="009221FF">
        <w:rPr>
          <w:rFonts w:asciiTheme="minorHAnsi" w:eastAsiaTheme="minorHAnsi" w:hAnsiTheme="minorHAnsi" w:cstheme="minorHAnsi"/>
          <w:color w:val="auto"/>
          <w:sz w:val="22"/>
          <w:szCs w:val="22"/>
          <w:lang w:val="en-US"/>
        </w:rPr>
        <w:t xml:space="preserve">. </w:t>
      </w:r>
      <w:r w:rsidR="008A0176" w:rsidRPr="0038254B">
        <w:rPr>
          <w:rFonts w:asciiTheme="minorHAnsi" w:eastAsiaTheme="minorHAnsi" w:hAnsiTheme="minorHAnsi" w:cstheme="minorHAnsi"/>
          <w:color w:val="auto"/>
          <w:sz w:val="22"/>
          <w:szCs w:val="22"/>
          <w:lang w:val="en-US"/>
        </w:rPr>
        <w:t>Model fit and residuals were visually checked using the DHARMa package</w:t>
      </w:r>
      <w:r w:rsidR="00961461">
        <w:rPr>
          <w:rFonts w:asciiTheme="minorHAnsi" w:eastAsiaTheme="minorHAnsi" w:hAnsiTheme="minorHAnsi" w:cstheme="minorHAnsi"/>
          <w:color w:val="auto"/>
          <w:sz w:val="22"/>
          <w:szCs w:val="22"/>
          <w:lang w:val="en-US"/>
        </w:rPr>
        <w:t xml:space="preserve"> </w:t>
      </w:r>
      <w:r w:rsidR="00961461">
        <w:rPr>
          <w:rFonts w:asciiTheme="minorHAnsi" w:eastAsiaTheme="minorHAnsi" w:hAnsiTheme="minorHAnsi" w:cstheme="minorHAnsi"/>
          <w:color w:val="auto"/>
          <w:sz w:val="22"/>
          <w:szCs w:val="22"/>
          <w:lang w:val="en-US"/>
        </w:rPr>
        <w:fldChar w:fldCharType="begin" w:fldLock="1"/>
      </w:r>
      <w:r w:rsidR="00491DEB">
        <w:rPr>
          <w:rFonts w:asciiTheme="minorHAnsi" w:eastAsiaTheme="minorHAnsi" w:hAnsiTheme="minorHAnsi" w:cstheme="minorHAnsi"/>
          <w:color w:val="auto"/>
          <w:sz w:val="22"/>
          <w:szCs w:val="22"/>
          <w:lang w:val="en-US"/>
        </w:rPr>
        <w:instrText>ADDIN CSL_CITATION {"citationItems":[{"id":"ITEM-1","itemData":{"author":[{"dropping-particle":"","family":"Hartig","given":"Florian","non-dropping-particle":"","parse-names":false,"suffix":""}],"id":"ITEM-1","issued":{"date-parts":[["2020"]]},"number":"R package version 0.4.6.","title":"DHARMa: Residual Diagnostics for Hierarchical (Multi-Level / Mixed) Regression Models","type":"article"},"uris":["http://www.mendeley.com/documents/?uuid=48d7a2bf-487b-4b36-9d29-0c634ceecf1c"]}],"mendeley":{"formattedCitation":"(Hartig 2020)","plainTextFormattedCitation":"(Hartig 2020)","previouslyFormattedCitation":"(Hartig 2020)"},"properties":{"noteIndex":0},"schema":"https://github.com/citation-style-language/schema/raw/master/csl-citation.json"}</w:instrText>
      </w:r>
      <w:r w:rsidR="00961461">
        <w:rPr>
          <w:rFonts w:asciiTheme="minorHAnsi" w:eastAsiaTheme="minorHAnsi" w:hAnsiTheme="minorHAnsi" w:cstheme="minorHAnsi"/>
          <w:color w:val="auto"/>
          <w:sz w:val="22"/>
          <w:szCs w:val="22"/>
          <w:lang w:val="en-US"/>
        </w:rPr>
        <w:fldChar w:fldCharType="separate"/>
      </w:r>
      <w:r w:rsidR="00961461" w:rsidRPr="00961461">
        <w:rPr>
          <w:rFonts w:asciiTheme="minorHAnsi" w:eastAsiaTheme="minorHAnsi" w:hAnsiTheme="minorHAnsi" w:cstheme="minorHAnsi"/>
          <w:noProof/>
          <w:color w:val="auto"/>
          <w:sz w:val="22"/>
          <w:szCs w:val="22"/>
          <w:lang w:val="en-US"/>
        </w:rPr>
        <w:t>(Hartig 2020)</w:t>
      </w:r>
      <w:r w:rsidR="00961461">
        <w:rPr>
          <w:rFonts w:asciiTheme="minorHAnsi" w:eastAsiaTheme="minorHAnsi" w:hAnsiTheme="minorHAnsi" w:cstheme="minorHAnsi"/>
          <w:color w:val="auto"/>
          <w:sz w:val="22"/>
          <w:szCs w:val="22"/>
          <w:lang w:val="en-US"/>
        </w:rPr>
        <w:fldChar w:fldCharType="end"/>
      </w:r>
      <w:r w:rsidR="008A0176" w:rsidRPr="0038254B">
        <w:rPr>
          <w:rFonts w:asciiTheme="minorHAnsi" w:eastAsiaTheme="minorHAnsi" w:hAnsiTheme="minorHAnsi" w:cstheme="minorHAnsi"/>
          <w:color w:val="auto"/>
          <w:sz w:val="22"/>
          <w:szCs w:val="22"/>
          <w:lang w:val="en-US"/>
        </w:rPr>
        <w:t>.</w:t>
      </w:r>
      <w:r w:rsidR="00F33E5D">
        <w:rPr>
          <w:rFonts w:cstheme="minorHAnsi"/>
          <w:lang w:val="en-US"/>
        </w:rPr>
        <w:t xml:space="preserve"> </w:t>
      </w:r>
      <w:r w:rsidR="009221FF">
        <w:rPr>
          <w:rFonts w:asciiTheme="minorHAnsi" w:eastAsiaTheme="minorHAnsi" w:hAnsiTheme="minorHAnsi" w:cstheme="minorHAnsi"/>
          <w:color w:val="auto"/>
          <w:sz w:val="22"/>
          <w:szCs w:val="22"/>
          <w:lang w:val="en-US"/>
        </w:rPr>
        <w:t xml:space="preserve">Data visualization was </w:t>
      </w:r>
      <w:r w:rsidR="00F33E5D">
        <w:rPr>
          <w:rFonts w:asciiTheme="minorHAnsi" w:eastAsiaTheme="minorHAnsi" w:hAnsiTheme="minorHAnsi" w:cstheme="minorHAnsi"/>
          <w:color w:val="auto"/>
          <w:sz w:val="22"/>
          <w:szCs w:val="22"/>
          <w:lang w:val="en-US"/>
        </w:rPr>
        <w:t>created</w:t>
      </w:r>
      <w:r w:rsidR="009221FF">
        <w:rPr>
          <w:rFonts w:asciiTheme="minorHAnsi" w:eastAsiaTheme="minorHAnsi" w:hAnsiTheme="minorHAnsi" w:cstheme="minorHAnsi"/>
          <w:color w:val="auto"/>
          <w:sz w:val="22"/>
          <w:szCs w:val="22"/>
          <w:lang w:val="en-US"/>
        </w:rPr>
        <w:t xml:space="preserve"> with</w:t>
      </w:r>
      <w:r w:rsidR="002B5387">
        <w:rPr>
          <w:rFonts w:asciiTheme="minorHAnsi" w:eastAsiaTheme="minorHAnsi" w:hAnsiTheme="minorHAnsi" w:cstheme="minorHAnsi"/>
          <w:color w:val="auto"/>
          <w:sz w:val="22"/>
          <w:szCs w:val="22"/>
          <w:lang w:val="en-US"/>
        </w:rPr>
        <w:t xml:space="preserve"> </w:t>
      </w:r>
      <w:r w:rsidR="009221FF">
        <w:rPr>
          <w:rFonts w:asciiTheme="minorHAnsi" w:eastAsiaTheme="minorHAnsi" w:hAnsiTheme="minorHAnsi" w:cstheme="minorHAnsi"/>
          <w:color w:val="auto"/>
          <w:sz w:val="22"/>
          <w:szCs w:val="22"/>
          <w:lang w:val="en-US"/>
        </w:rPr>
        <w:t xml:space="preserve">packages </w:t>
      </w:r>
      <w:r w:rsidR="00F7375B" w:rsidRPr="0042434E">
        <w:rPr>
          <w:rFonts w:asciiTheme="minorHAnsi" w:eastAsiaTheme="minorHAnsi" w:hAnsiTheme="minorHAnsi" w:cstheme="minorHAnsi"/>
          <w:color w:val="auto"/>
          <w:sz w:val="22"/>
          <w:szCs w:val="22"/>
          <w:lang w:val="en-US"/>
        </w:rPr>
        <w:t>ggplot</w:t>
      </w:r>
      <w:r w:rsidR="00910C3F">
        <w:rPr>
          <w:rFonts w:asciiTheme="minorHAnsi" w:eastAsiaTheme="minorHAnsi" w:hAnsiTheme="minorHAnsi" w:cstheme="minorHAnsi"/>
          <w:color w:val="auto"/>
          <w:sz w:val="22"/>
          <w:szCs w:val="22"/>
          <w:lang w:val="en-US"/>
        </w:rPr>
        <w:t>2</w:t>
      </w:r>
      <w:r w:rsidR="00491DEB">
        <w:rPr>
          <w:rFonts w:asciiTheme="minorHAnsi" w:eastAsiaTheme="minorHAnsi" w:hAnsiTheme="minorHAnsi" w:cstheme="minorHAnsi"/>
          <w:color w:val="auto"/>
          <w:sz w:val="22"/>
          <w:szCs w:val="22"/>
          <w:lang w:val="en-US"/>
        </w:rPr>
        <w:t xml:space="preserve"> </w:t>
      </w:r>
      <w:r w:rsidR="00491DEB">
        <w:rPr>
          <w:rFonts w:asciiTheme="minorHAnsi" w:eastAsiaTheme="minorHAnsi" w:hAnsiTheme="minorHAnsi" w:cstheme="minorHAnsi"/>
          <w:color w:val="auto"/>
          <w:sz w:val="22"/>
          <w:szCs w:val="22"/>
          <w:lang w:val="en-US"/>
        </w:rPr>
        <w:fldChar w:fldCharType="begin" w:fldLock="1"/>
      </w:r>
      <w:r w:rsidR="00491DEB">
        <w:rPr>
          <w:rFonts w:asciiTheme="minorHAnsi" w:eastAsiaTheme="minorHAnsi" w:hAnsiTheme="minorHAnsi" w:cstheme="minorHAnsi"/>
          <w:color w:val="auto"/>
          <w:sz w:val="22"/>
          <w:szCs w:val="22"/>
          <w:lang w:val="en-US"/>
        </w:rPr>
        <w:instrText>ADDIN CSL_CITATION {"citationItems":[{"id":"ITEM-1","itemData":{"author":[{"dropping-particle":"","family":"Wickham","given":"Hadley","non-dropping-particle":"","parse-names":false,"suffix":""}],"id":"ITEM-1","issued":{"date-parts":[["2016"]]},"publisher":"Springer-Verlag","publisher-place":"New York","title":"ggplot2: Elegant Graphics for Data Analysis","type":"article"},"uris":["http://www.mendeley.com/documents/?uuid=835aa6f8-44a3-4aeb-823e-439e16ca4356"]}],"mendeley":{"formattedCitation":"(Wickham 2016)","plainTextFormattedCitation":"(Wickham 2016)","previouslyFormattedCitation":"(Wickham 2016)"},"properties":{"noteIndex":0},"schema":"https://github.com/citation-style-language/schema/raw/master/csl-citation.json"}</w:instrText>
      </w:r>
      <w:r w:rsidR="00491DEB">
        <w:rPr>
          <w:rFonts w:asciiTheme="minorHAnsi" w:eastAsiaTheme="minorHAnsi" w:hAnsiTheme="minorHAnsi" w:cstheme="minorHAnsi"/>
          <w:color w:val="auto"/>
          <w:sz w:val="22"/>
          <w:szCs w:val="22"/>
          <w:lang w:val="en-US"/>
        </w:rPr>
        <w:fldChar w:fldCharType="separate"/>
      </w:r>
      <w:r w:rsidR="00491DEB" w:rsidRPr="00491DEB">
        <w:rPr>
          <w:rFonts w:asciiTheme="minorHAnsi" w:eastAsiaTheme="minorHAnsi" w:hAnsiTheme="minorHAnsi" w:cstheme="minorHAnsi"/>
          <w:noProof/>
          <w:color w:val="auto"/>
          <w:sz w:val="22"/>
          <w:szCs w:val="22"/>
          <w:lang w:val="en-US"/>
        </w:rPr>
        <w:t>(Wickham 2016)</w:t>
      </w:r>
      <w:r w:rsidR="00491DEB">
        <w:rPr>
          <w:rFonts w:asciiTheme="minorHAnsi" w:eastAsiaTheme="minorHAnsi" w:hAnsiTheme="minorHAnsi" w:cstheme="minorHAnsi"/>
          <w:color w:val="auto"/>
          <w:sz w:val="22"/>
          <w:szCs w:val="22"/>
          <w:lang w:val="en-US"/>
        </w:rPr>
        <w:fldChar w:fldCharType="end"/>
      </w:r>
      <w:r w:rsidR="00491DEB">
        <w:rPr>
          <w:rFonts w:asciiTheme="minorHAnsi" w:eastAsiaTheme="minorHAnsi" w:hAnsiTheme="minorHAnsi" w:cstheme="minorHAnsi"/>
          <w:color w:val="auto"/>
          <w:sz w:val="22"/>
          <w:szCs w:val="22"/>
          <w:lang w:val="en-US"/>
        </w:rPr>
        <w:t xml:space="preserve"> </w:t>
      </w:r>
      <w:r w:rsidR="007B1808">
        <w:rPr>
          <w:rFonts w:asciiTheme="minorHAnsi" w:eastAsiaTheme="minorHAnsi" w:hAnsiTheme="minorHAnsi" w:cstheme="minorHAnsi"/>
          <w:color w:val="auto"/>
          <w:sz w:val="22"/>
          <w:szCs w:val="22"/>
          <w:lang w:val="en-US"/>
        </w:rPr>
        <w:t>and</w:t>
      </w:r>
      <w:r w:rsidR="00AE4B7E">
        <w:rPr>
          <w:rFonts w:asciiTheme="minorHAnsi" w:eastAsiaTheme="minorHAnsi" w:hAnsiTheme="minorHAnsi" w:cstheme="minorHAnsi"/>
          <w:color w:val="auto"/>
          <w:sz w:val="22"/>
          <w:szCs w:val="22"/>
          <w:lang w:val="en-US"/>
        </w:rPr>
        <w:t xml:space="preserve"> patchwork </w:t>
      </w:r>
      <w:r w:rsidR="00491DEB">
        <w:rPr>
          <w:rFonts w:asciiTheme="minorHAnsi" w:eastAsiaTheme="minorHAnsi" w:hAnsiTheme="minorHAnsi" w:cstheme="minorHAnsi"/>
          <w:color w:val="auto"/>
          <w:sz w:val="22"/>
          <w:szCs w:val="22"/>
          <w:lang w:val="en-US"/>
        </w:rPr>
        <w:fldChar w:fldCharType="begin" w:fldLock="1"/>
      </w:r>
      <w:r w:rsidR="00491DEB">
        <w:rPr>
          <w:rFonts w:asciiTheme="minorHAnsi" w:eastAsiaTheme="minorHAnsi" w:hAnsiTheme="minorHAnsi" w:cstheme="minorHAnsi"/>
          <w:color w:val="auto"/>
          <w:sz w:val="22"/>
          <w:szCs w:val="22"/>
          <w:lang w:val="en-US"/>
        </w:rPr>
        <w:instrText>ADDIN CSL_CITATION {"citationItems":[{"id":"ITEM-1","itemData":{"author":[{"dropping-particle":"","family":"Pedersen","given":"Thomas Lin","non-dropping-particle":"","parse-names":false,"suffix":""}],"id":"ITEM-1","issued":{"date-parts":[["2023"]]},"number":"R package version 1.1.3.","title":"patchwork: The Composer of Plots","type":"article"},"uris":["http://www.mendeley.com/documents/?uuid=5280084c-ea81-459c-b50e-691ffad50f03"]}],"mendeley":{"formattedCitation":"(Pedersen 2023)","plainTextFormattedCitation":"(Pedersen 2023)","previouslyFormattedCitation":"(Pedersen 2023)"},"properties":{"noteIndex":0},"schema":"https://github.com/citation-style-language/schema/raw/master/csl-citation.json"}</w:instrText>
      </w:r>
      <w:r w:rsidR="00491DEB">
        <w:rPr>
          <w:rFonts w:asciiTheme="minorHAnsi" w:eastAsiaTheme="minorHAnsi" w:hAnsiTheme="minorHAnsi" w:cstheme="minorHAnsi"/>
          <w:color w:val="auto"/>
          <w:sz w:val="22"/>
          <w:szCs w:val="22"/>
          <w:lang w:val="en-US"/>
        </w:rPr>
        <w:fldChar w:fldCharType="separate"/>
      </w:r>
      <w:r w:rsidR="00491DEB" w:rsidRPr="00491DEB">
        <w:rPr>
          <w:rFonts w:asciiTheme="minorHAnsi" w:eastAsiaTheme="minorHAnsi" w:hAnsiTheme="minorHAnsi" w:cstheme="minorHAnsi"/>
          <w:noProof/>
          <w:color w:val="auto"/>
          <w:sz w:val="22"/>
          <w:szCs w:val="22"/>
          <w:lang w:val="en-US"/>
        </w:rPr>
        <w:t>(Pedersen 2023)</w:t>
      </w:r>
      <w:r w:rsidR="00491DEB">
        <w:rPr>
          <w:rFonts w:asciiTheme="minorHAnsi" w:eastAsiaTheme="minorHAnsi" w:hAnsiTheme="minorHAnsi" w:cstheme="minorHAnsi"/>
          <w:color w:val="auto"/>
          <w:sz w:val="22"/>
          <w:szCs w:val="22"/>
          <w:lang w:val="en-US"/>
        </w:rPr>
        <w:fldChar w:fldCharType="end"/>
      </w:r>
      <w:r w:rsidR="00491DEB">
        <w:rPr>
          <w:rFonts w:asciiTheme="minorHAnsi" w:eastAsiaTheme="minorHAnsi" w:hAnsiTheme="minorHAnsi" w:cstheme="minorHAnsi"/>
          <w:color w:val="auto"/>
          <w:sz w:val="22"/>
          <w:szCs w:val="22"/>
          <w:lang w:val="en-US"/>
        </w:rPr>
        <w:t xml:space="preserve"> </w:t>
      </w:r>
      <w:r w:rsidR="002B5387">
        <w:rPr>
          <w:rFonts w:asciiTheme="minorHAnsi" w:eastAsiaTheme="minorHAnsi" w:hAnsiTheme="minorHAnsi" w:cstheme="minorHAnsi"/>
          <w:color w:val="auto"/>
          <w:sz w:val="22"/>
          <w:szCs w:val="22"/>
          <w:lang w:val="en-US"/>
        </w:rPr>
        <w:t xml:space="preserve">with </w:t>
      </w:r>
      <w:r w:rsidR="004F2FA9">
        <w:rPr>
          <w:rFonts w:asciiTheme="minorHAnsi" w:eastAsiaTheme="minorHAnsi" w:hAnsiTheme="minorHAnsi" w:cstheme="minorHAnsi"/>
          <w:color w:val="auto"/>
          <w:sz w:val="22"/>
          <w:szCs w:val="22"/>
          <w:lang w:val="en-US"/>
        </w:rPr>
        <w:t xml:space="preserve">the </w:t>
      </w:r>
      <w:r w:rsidR="00223348">
        <w:rPr>
          <w:rFonts w:asciiTheme="minorHAnsi" w:eastAsiaTheme="minorHAnsi" w:hAnsiTheme="minorHAnsi" w:cstheme="minorHAnsi"/>
          <w:color w:val="auto"/>
          <w:sz w:val="22"/>
          <w:szCs w:val="22"/>
          <w:lang w:val="en-US"/>
        </w:rPr>
        <w:t>wesanderson palette</w:t>
      </w:r>
      <w:r w:rsidR="00A62FB6">
        <w:rPr>
          <w:rFonts w:asciiTheme="minorHAnsi" w:eastAsiaTheme="minorHAnsi" w:hAnsiTheme="minorHAnsi" w:cstheme="minorHAnsi"/>
          <w:color w:val="auto"/>
          <w:sz w:val="22"/>
          <w:szCs w:val="22"/>
          <w:lang w:val="en-US"/>
        </w:rPr>
        <w:t xml:space="preserve"> </w:t>
      </w:r>
      <w:r w:rsidR="00491DEB">
        <w:rPr>
          <w:rFonts w:asciiTheme="minorHAnsi" w:eastAsiaTheme="minorHAnsi" w:hAnsiTheme="minorHAnsi" w:cstheme="minorHAnsi"/>
          <w:color w:val="auto"/>
          <w:sz w:val="22"/>
          <w:szCs w:val="22"/>
          <w:lang w:val="en-US"/>
        </w:rPr>
        <w:fldChar w:fldCharType="begin" w:fldLock="1"/>
      </w:r>
      <w:r w:rsidR="00151A1C">
        <w:rPr>
          <w:rFonts w:asciiTheme="minorHAnsi" w:eastAsiaTheme="minorHAnsi" w:hAnsiTheme="minorHAnsi" w:cstheme="minorHAnsi"/>
          <w:color w:val="auto"/>
          <w:sz w:val="22"/>
          <w:szCs w:val="22"/>
          <w:lang w:val="en-US"/>
        </w:rPr>
        <w:instrText>ADDIN CSL_CITATION {"citationItems":[{"id":"ITEM-1","itemData":{"author":[{"dropping-particle":"","family":"Ram","given":"Karthik","non-dropping-particle":"","parse-names":false,"suffix":""},{"dropping-particle":"","family":"Wickham","given":"Hadley","non-dropping-particle":"","parse-names":false,"suffix":""}],"id":"ITEM-1","issued":{"date-parts":[["2023"]]},"number":"R package version 0.3.7","title":"wesanderson: A Wes Anderson Palette Generator","type":"article"},"uris":["http://www.mendeley.com/documents/?uuid=8cb823fb-4989-4823-b2fa-d088415367a6"]}],"mendeley":{"formattedCitation":"(Ram &amp; Wickham 2023)","plainTextFormattedCitation":"(Ram &amp; Wickham 2023)","previouslyFormattedCitation":"(Ram &amp; Wickham 2023)"},"properties":{"noteIndex":0},"schema":"https://github.com/citation-style-language/schema/raw/master/csl-citation.json"}</w:instrText>
      </w:r>
      <w:r w:rsidR="00491DEB">
        <w:rPr>
          <w:rFonts w:asciiTheme="minorHAnsi" w:eastAsiaTheme="minorHAnsi" w:hAnsiTheme="minorHAnsi" w:cstheme="minorHAnsi"/>
          <w:color w:val="auto"/>
          <w:sz w:val="22"/>
          <w:szCs w:val="22"/>
          <w:lang w:val="en-US"/>
        </w:rPr>
        <w:fldChar w:fldCharType="separate"/>
      </w:r>
      <w:r w:rsidR="00491DEB" w:rsidRPr="00491DEB">
        <w:rPr>
          <w:rFonts w:asciiTheme="minorHAnsi" w:eastAsiaTheme="minorHAnsi" w:hAnsiTheme="minorHAnsi" w:cstheme="minorHAnsi"/>
          <w:noProof/>
          <w:color w:val="auto"/>
          <w:sz w:val="22"/>
          <w:szCs w:val="22"/>
          <w:lang w:val="en-US"/>
        </w:rPr>
        <w:t>(Ram &amp; Wickham 2023)</w:t>
      </w:r>
      <w:r w:rsidR="00491DEB">
        <w:rPr>
          <w:rFonts w:asciiTheme="minorHAnsi" w:eastAsiaTheme="minorHAnsi" w:hAnsiTheme="minorHAnsi" w:cstheme="minorHAnsi"/>
          <w:color w:val="auto"/>
          <w:sz w:val="22"/>
          <w:szCs w:val="22"/>
          <w:lang w:val="en-US"/>
        </w:rPr>
        <w:fldChar w:fldCharType="end"/>
      </w:r>
      <w:r w:rsidR="00491DEB">
        <w:rPr>
          <w:rFonts w:asciiTheme="minorHAnsi" w:eastAsiaTheme="minorHAnsi" w:hAnsiTheme="minorHAnsi" w:cstheme="minorHAnsi"/>
          <w:color w:val="auto"/>
          <w:sz w:val="22"/>
          <w:szCs w:val="22"/>
          <w:lang w:val="en-US"/>
        </w:rPr>
        <w:t>.</w:t>
      </w:r>
    </w:p>
    <w:p w14:paraId="1039D999" w14:textId="4B7379AE" w:rsidR="00221957" w:rsidRPr="00221957" w:rsidRDefault="00540F03" w:rsidP="00136DFB">
      <w:pPr>
        <w:spacing w:line="360" w:lineRule="auto"/>
        <w:ind w:firstLine="709"/>
        <w:jc w:val="both"/>
        <w:rPr>
          <w:rFonts w:cstheme="minorHAnsi"/>
          <w:lang w:val="en-US"/>
        </w:rPr>
      </w:pPr>
      <w:r>
        <w:rPr>
          <w:rFonts w:cstheme="minorHAnsi"/>
          <w:lang w:val="en-US"/>
        </w:rPr>
        <w:t xml:space="preserve">To </w:t>
      </w:r>
      <w:r w:rsidR="00636A4A">
        <w:rPr>
          <w:rFonts w:cstheme="minorHAnsi"/>
          <w:lang w:val="en-US"/>
        </w:rPr>
        <w:t xml:space="preserve">test if </w:t>
      </w:r>
      <w:r>
        <w:rPr>
          <w:rFonts w:cstheme="minorHAnsi"/>
          <w:lang w:val="en-US"/>
        </w:rPr>
        <w:t>final germination</w:t>
      </w:r>
      <w:r w:rsidR="00F5610C">
        <w:rPr>
          <w:rFonts w:cstheme="minorHAnsi"/>
          <w:lang w:val="en-US"/>
        </w:rPr>
        <w:t xml:space="preserve"> </w:t>
      </w:r>
      <w:r w:rsidR="00636A4A">
        <w:rPr>
          <w:rFonts w:cstheme="minorHAnsi"/>
          <w:lang w:val="en-US"/>
        </w:rPr>
        <w:t xml:space="preserve">varied as a function of </w:t>
      </w:r>
      <w:r w:rsidR="0064096D">
        <w:rPr>
          <w:rFonts w:cstheme="minorHAnsi"/>
          <w:lang w:val="en-US"/>
        </w:rPr>
        <w:t>water potential and storage time</w:t>
      </w:r>
      <w:r w:rsidR="00F5610C">
        <w:rPr>
          <w:rFonts w:cstheme="minorHAnsi"/>
          <w:lang w:val="en-US"/>
        </w:rPr>
        <w:t>,</w:t>
      </w:r>
      <w:r>
        <w:rPr>
          <w:rFonts w:cstheme="minorHAnsi"/>
          <w:lang w:val="en-US"/>
        </w:rPr>
        <w:t xml:space="preserve"> w</w:t>
      </w:r>
      <w:r w:rsidR="00221957" w:rsidRPr="00221957">
        <w:rPr>
          <w:rFonts w:cstheme="minorHAnsi"/>
          <w:lang w:val="en-US"/>
        </w:rPr>
        <w:t xml:space="preserve">e </w:t>
      </w:r>
      <w:r w:rsidR="00F9002E">
        <w:rPr>
          <w:rFonts w:cstheme="minorHAnsi"/>
          <w:lang w:val="en-US"/>
        </w:rPr>
        <w:t>fitted</w:t>
      </w:r>
      <w:r w:rsidR="00F9002E" w:rsidRPr="00221957">
        <w:rPr>
          <w:rFonts w:cstheme="minorHAnsi"/>
          <w:lang w:val="en-US"/>
        </w:rPr>
        <w:t xml:space="preserve"> </w:t>
      </w:r>
      <w:r w:rsidR="00F33E5D">
        <w:rPr>
          <w:rFonts w:cstheme="minorHAnsi"/>
          <w:lang w:val="en-US"/>
        </w:rPr>
        <w:t>GLMMs</w:t>
      </w:r>
      <w:r w:rsidRPr="00221957">
        <w:rPr>
          <w:rFonts w:cstheme="minorHAnsi"/>
          <w:lang w:val="en-US"/>
        </w:rPr>
        <w:t xml:space="preserve"> </w:t>
      </w:r>
      <w:r w:rsidR="0064096D" w:rsidRPr="00221957">
        <w:rPr>
          <w:rFonts w:cstheme="minorHAnsi"/>
          <w:lang w:val="en-US"/>
        </w:rPr>
        <w:t xml:space="preserve">with binomial </w:t>
      </w:r>
      <w:r w:rsidR="0064096D">
        <w:rPr>
          <w:rFonts w:cstheme="minorHAnsi"/>
          <w:lang w:val="en-US"/>
        </w:rPr>
        <w:t>distribution</w:t>
      </w:r>
      <w:r w:rsidR="00993CC8">
        <w:rPr>
          <w:rFonts w:cstheme="minorHAnsi"/>
          <w:lang w:val="en-US"/>
        </w:rPr>
        <w:t>. Final germination proportion was the response variable</w:t>
      </w:r>
      <w:r w:rsidR="00221957" w:rsidRPr="00221957">
        <w:rPr>
          <w:rFonts w:cstheme="minorHAnsi"/>
          <w:lang w:val="en-US"/>
        </w:rPr>
        <w:t xml:space="preserve">. Explanatory fixed factors were </w:t>
      </w:r>
      <w:r w:rsidR="00F9002E">
        <w:rPr>
          <w:rFonts w:cstheme="minorHAnsi"/>
          <w:lang w:val="en-US"/>
        </w:rPr>
        <w:t>the storage</w:t>
      </w:r>
      <w:r w:rsidR="00221957" w:rsidRPr="00221957">
        <w:rPr>
          <w:rFonts w:cstheme="minorHAnsi"/>
          <w:lang w:val="en-US"/>
        </w:rPr>
        <w:t xml:space="preserve"> and water potential treatments</w:t>
      </w:r>
      <w:r w:rsidR="002B4D4F">
        <w:rPr>
          <w:rFonts w:cstheme="minorHAnsi"/>
          <w:lang w:val="en-US"/>
        </w:rPr>
        <w:t>. Random factors included</w:t>
      </w:r>
      <w:r w:rsidR="00221957" w:rsidRPr="00221957">
        <w:rPr>
          <w:rFonts w:cstheme="minorHAnsi"/>
          <w:lang w:val="en-US"/>
        </w:rPr>
        <w:t xml:space="preserve"> </w:t>
      </w:r>
      <w:r w:rsidR="009034F4">
        <w:rPr>
          <w:rFonts w:cstheme="minorHAnsi"/>
          <w:lang w:val="en-US"/>
        </w:rPr>
        <w:t>subpopulation</w:t>
      </w:r>
      <w:r w:rsidR="009034F4" w:rsidRPr="00221957">
        <w:rPr>
          <w:rFonts w:cstheme="minorHAnsi"/>
          <w:lang w:val="en-US"/>
        </w:rPr>
        <w:t xml:space="preserve"> nested within </w:t>
      </w:r>
      <w:r w:rsidR="005E2483">
        <w:rPr>
          <w:rFonts w:cstheme="minorHAnsi"/>
          <w:lang w:val="en-US"/>
        </w:rPr>
        <w:t>summit</w:t>
      </w:r>
      <w:r w:rsidR="002B4D4F">
        <w:rPr>
          <w:rFonts w:cstheme="minorHAnsi"/>
          <w:lang w:val="en-US"/>
        </w:rPr>
        <w:t>.</w:t>
      </w:r>
      <w:r w:rsidR="009034F4">
        <w:rPr>
          <w:rFonts w:cstheme="minorHAnsi"/>
          <w:lang w:val="en-US"/>
        </w:rPr>
        <w:t xml:space="preserve"> </w:t>
      </w:r>
      <w:r w:rsidR="002B4D4F">
        <w:rPr>
          <w:rFonts w:cstheme="minorHAnsi"/>
          <w:lang w:val="en-US"/>
        </w:rPr>
        <w:t>M</w:t>
      </w:r>
      <w:r>
        <w:rPr>
          <w:rFonts w:cstheme="minorHAnsi"/>
          <w:lang w:val="en-US"/>
        </w:rPr>
        <w:t xml:space="preserve">odel </w:t>
      </w:r>
      <w:r w:rsidR="002B4D4F">
        <w:rPr>
          <w:rFonts w:cstheme="minorHAnsi"/>
          <w:lang w:val="en-US"/>
        </w:rPr>
        <w:t>formula</w:t>
      </w:r>
      <w:r>
        <w:rPr>
          <w:rFonts w:cstheme="minorHAnsi"/>
          <w:lang w:val="en-US"/>
        </w:rPr>
        <w:t xml:space="preserve">: </w:t>
      </w:r>
      <w:r w:rsidR="00221957" w:rsidRPr="00221957">
        <w:rPr>
          <w:rFonts w:cstheme="minorHAnsi"/>
          <w:lang w:val="en-US"/>
        </w:rPr>
        <w:t>Final germination</w:t>
      </w:r>
      <w:r w:rsidR="00722EEC">
        <w:rPr>
          <w:rFonts w:cstheme="minorHAnsi"/>
          <w:lang w:val="en-US"/>
        </w:rPr>
        <w:t xml:space="preserve"> (germinated, viable - germinated)</w:t>
      </w:r>
      <w:r w:rsidR="00221957" w:rsidRPr="00221957">
        <w:rPr>
          <w:rFonts w:cstheme="minorHAnsi"/>
          <w:lang w:val="en-US"/>
        </w:rPr>
        <w:t xml:space="preserve"> ~ </w:t>
      </w:r>
      <w:r w:rsidR="00C313D3">
        <w:rPr>
          <w:rFonts w:cstheme="minorHAnsi"/>
          <w:lang w:val="en-US"/>
        </w:rPr>
        <w:t xml:space="preserve">storage </w:t>
      </w:r>
      <w:r w:rsidR="00221957" w:rsidRPr="00221957">
        <w:rPr>
          <w:rFonts w:cstheme="minorHAnsi"/>
          <w:lang w:val="en-US"/>
        </w:rPr>
        <w:t xml:space="preserve">* water potential + </w:t>
      </w:r>
      <w:r w:rsidR="00A71C6F">
        <w:rPr>
          <w:rFonts w:cstheme="minorHAnsi"/>
          <w:lang w:val="en-US"/>
        </w:rPr>
        <w:t>(</w:t>
      </w:r>
      <w:r w:rsidR="00221957" w:rsidRPr="00221957">
        <w:rPr>
          <w:rFonts w:cstheme="minorHAnsi"/>
          <w:lang w:val="en-US"/>
        </w:rPr>
        <w:t>1|</w:t>
      </w:r>
      <w:r w:rsidR="005E2483">
        <w:rPr>
          <w:rFonts w:cstheme="minorHAnsi"/>
          <w:lang w:val="en-US"/>
        </w:rPr>
        <w:t>summit</w:t>
      </w:r>
      <w:commentRangeStart w:id="7"/>
      <w:commentRangeStart w:id="8"/>
      <w:r w:rsidR="00221957" w:rsidRPr="00221957">
        <w:rPr>
          <w:rFonts w:cstheme="minorHAnsi"/>
          <w:lang w:val="en-US"/>
        </w:rPr>
        <w:t>/</w:t>
      </w:r>
      <w:r w:rsidR="00C313D3">
        <w:rPr>
          <w:rFonts w:cstheme="minorHAnsi"/>
          <w:lang w:val="en-US"/>
        </w:rPr>
        <w:t>subpopulation</w:t>
      </w:r>
      <w:commentRangeEnd w:id="7"/>
      <w:r w:rsidR="00C313D3">
        <w:rPr>
          <w:rStyle w:val="Refdecomentario"/>
        </w:rPr>
        <w:commentReference w:id="7"/>
      </w:r>
      <w:commentRangeEnd w:id="8"/>
      <w:r w:rsidR="00716D42">
        <w:rPr>
          <w:rStyle w:val="Refdecomentario"/>
        </w:rPr>
        <w:commentReference w:id="8"/>
      </w:r>
      <w:r w:rsidR="00A71C6F">
        <w:rPr>
          <w:rFonts w:cstheme="minorHAnsi"/>
          <w:lang w:val="en-US"/>
        </w:rPr>
        <w:t>)</w:t>
      </w:r>
      <w:r w:rsidR="00221957" w:rsidRPr="00221957">
        <w:rPr>
          <w:rFonts w:cstheme="minorHAnsi"/>
          <w:lang w:val="en-US"/>
        </w:rPr>
        <w:t>, family = binomial.</w:t>
      </w:r>
      <w:r w:rsidR="001A76C4">
        <w:rPr>
          <w:rFonts w:cstheme="minorHAnsi"/>
          <w:lang w:val="en-US"/>
        </w:rPr>
        <w:t xml:space="preserve"> </w:t>
      </w:r>
      <w:r w:rsidR="00482DC9">
        <w:rPr>
          <w:rFonts w:cstheme="minorHAnsi"/>
          <w:lang w:val="en-US"/>
        </w:rPr>
        <w:t>To calculate the</w:t>
      </w:r>
      <w:r w:rsidR="00482DC9" w:rsidRPr="00221957">
        <w:rPr>
          <w:rFonts w:cstheme="minorHAnsi"/>
          <w:lang w:val="en-US"/>
        </w:rPr>
        <w:t xml:space="preserve"> </w:t>
      </w:r>
      <w:r w:rsidR="00221957" w:rsidRPr="00221957">
        <w:rPr>
          <w:rFonts w:cstheme="minorHAnsi"/>
          <w:lang w:val="en-US"/>
        </w:rPr>
        <w:t>water potential</w:t>
      </w:r>
      <w:r w:rsidR="00482DC9">
        <w:rPr>
          <w:rFonts w:cstheme="minorHAnsi"/>
          <w:lang w:val="en-US"/>
        </w:rPr>
        <w:t xml:space="preserve"> germination thresholds of each subpopulation, we fitted hydrotime models</w:t>
      </w:r>
      <w:r w:rsidR="002A1A53">
        <w:rPr>
          <w:rFonts w:cstheme="minorHAnsi"/>
          <w:lang w:val="en-US"/>
        </w:rPr>
        <w:t xml:space="preserve"> with seedr package</w:t>
      </w:r>
      <w:r w:rsidR="00D07DE2">
        <w:rPr>
          <w:rFonts w:cstheme="minorHAnsi"/>
          <w:lang w:val="en-US"/>
        </w:rPr>
        <w:t>.</w:t>
      </w:r>
      <w:r w:rsidR="00221957" w:rsidRPr="00221957">
        <w:rPr>
          <w:rFonts w:cstheme="minorHAnsi"/>
          <w:lang w:val="en-US"/>
        </w:rPr>
        <w:t xml:space="preserve"> </w:t>
      </w:r>
      <w:r w:rsidR="00BD39BE">
        <w:rPr>
          <w:rFonts w:cstheme="minorHAnsi"/>
          <w:lang w:val="en-US"/>
        </w:rPr>
        <w:t>For each subpopulation, the model return</w:t>
      </w:r>
      <w:r w:rsidR="006E59F6">
        <w:rPr>
          <w:rFonts w:cstheme="minorHAnsi"/>
          <w:lang w:val="en-US"/>
        </w:rPr>
        <w:t>ed</w:t>
      </w:r>
      <w:r w:rsidR="00BD39BE">
        <w:rPr>
          <w:rFonts w:cstheme="minorHAnsi"/>
          <w:lang w:val="en-US"/>
        </w:rPr>
        <w:t xml:space="preserve"> the base water potential</w:t>
      </w:r>
      <w:r w:rsidR="00356B00">
        <w:rPr>
          <w:rFonts w:cstheme="minorHAnsi"/>
          <w:lang w:val="en-US"/>
        </w:rPr>
        <w:t xml:space="preserve"> (</w:t>
      </w:r>
      <w:r w:rsidR="00C313D3" w:rsidRPr="00C313D3">
        <w:rPr>
          <w:rFonts w:cstheme="minorHAnsi"/>
          <w:lang w:val="en-US"/>
        </w:rPr>
        <w:t>ψ</w:t>
      </w:r>
      <w:r w:rsidR="00C313D3" w:rsidRPr="0038254B">
        <w:rPr>
          <w:rFonts w:cstheme="minorHAnsi"/>
          <w:vertAlign w:val="subscript"/>
          <w:lang w:val="en-US"/>
        </w:rPr>
        <w:t>b</w:t>
      </w:r>
      <w:r w:rsidR="00356B00">
        <w:rPr>
          <w:rFonts w:cstheme="minorHAnsi"/>
          <w:lang w:val="en-US"/>
        </w:rPr>
        <w:t>)</w:t>
      </w:r>
      <w:r w:rsidR="00BD39BE">
        <w:rPr>
          <w:rFonts w:cstheme="minorHAnsi"/>
          <w:lang w:val="en-US"/>
        </w:rPr>
        <w:t xml:space="preserve">, i.e. the lower water </w:t>
      </w:r>
      <w:r w:rsidR="00D6230A">
        <w:rPr>
          <w:rFonts w:cstheme="minorHAnsi"/>
          <w:lang w:val="en-US"/>
        </w:rPr>
        <w:t>potential</w:t>
      </w:r>
      <w:r w:rsidR="00BD39BE">
        <w:rPr>
          <w:rFonts w:cstheme="minorHAnsi"/>
          <w:lang w:val="en-US"/>
        </w:rPr>
        <w:t xml:space="preserve"> threshold beyond</w:t>
      </w:r>
      <w:r w:rsidR="006E59F6">
        <w:rPr>
          <w:rFonts w:cstheme="minorHAnsi"/>
          <w:lang w:val="en-US"/>
        </w:rPr>
        <w:t xml:space="preserve"> </w:t>
      </w:r>
      <w:r w:rsidR="00BD39BE">
        <w:rPr>
          <w:rFonts w:cstheme="minorHAnsi"/>
          <w:lang w:val="en-US"/>
        </w:rPr>
        <w:t xml:space="preserve">which no germination is possible. </w:t>
      </w:r>
      <w:r w:rsidR="00512EB4">
        <w:rPr>
          <w:rFonts w:cstheme="minorHAnsi"/>
          <w:lang w:val="en-US"/>
        </w:rPr>
        <w:t>T</w:t>
      </w:r>
      <w:r w:rsidR="00221957" w:rsidRPr="00221957">
        <w:rPr>
          <w:rFonts w:cstheme="minorHAnsi"/>
          <w:lang w:val="en-US"/>
        </w:rPr>
        <w:t>hen</w:t>
      </w:r>
      <w:r w:rsidR="00512EB4">
        <w:rPr>
          <w:rFonts w:cstheme="minorHAnsi"/>
          <w:lang w:val="en-US"/>
        </w:rPr>
        <w:t>, we</w:t>
      </w:r>
      <w:r w:rsidR="00691754">
        <w:rPr>
          <w:rFonts w:cstheme="minorHAnsi"/>
          <w:lang w:val="en-US"/>
        </w:rPr>
        <w:t xml:space="preserve"> modelled base water potential as a function of the subpopulation’s microclimate (measured as GDD, </w:t>
      </w:r>
      <w:r w:rsidR="0038254B">
        <w:rPr>
          <w:rFonts w:cstheme="minorHAnsi"/>
          <w:lang w:val="en-US"/>
        </w:rPr>
        <w:t xml:space="preserve">see </w:t>
      </w:r>
      <w:r w:rsidR="00691754">
        <w:rPr>
          <w:rFonts w:cstheme="minorHAnsi"/>
          <w:lang w:val="en-US"/>
        </w:rPr>
        <w:t>above)</w:t>
      </w:r>
      <w:r w:rsidR="00BD39BE">
        <w:rPr>
          <w:rFonts w:cstheme="minorHAnsi"/>
          <w:lang w:val="en-US"/>
        </w:rPr>
        <w:t xml:space="preserve"> using GLMMs</w:t>
      </w:r>
      <w:r w:rsidR="00221957" w:rsidRPr="00221957">
        <w:rPr>
          <w:rFonts w:cstheme="minorHAnsi"/>
          <w:lang w:val="en-US"/>
        </w:rPr>
        <w:t xml:space="preserve"> with Gaussian </w:t>
      </w:r>
      <w:r w:rsidR="00BD39BE">
        <w:rPr>
          <w:rFonts w:cstheme="minorHAnsi"/>
          <w:lang w:val="en-US"/>
        </w:rPr>
        <w:lastRenderedPageBreak/>
        <w:t>distribution</w:t>
      </w:r>
      <w:r w:rsidR="00221957" w:rsidRPr="00221957">
        <w:rPr>
          <w:rFonts w:cstheme="minorHAnsi"/>
          <w:lang w:val="en-US"/>
        </w:rPr>
        <w:t xml:space="preserve">. Explanatory fixed factors were </w:t>
      </w:r>
      <w:r w:rsidR="000569F8">
        <w:rPr>
          <w:rFonts w:cstheme="minorHAnsi"/>
          <w:lang w:val="en-US"/>
        </w:rPr>
        <w:t>the storage treatment</w:t>
      </w:r>
      <w:r w:rsidR="00221957" w:rsidRPr="00221957">
        <w:rPr>
          <w:rFonts w:cstheme="minorHAnsi"/>
          <w:lang w:val="en-US"/>
        </w:rPr>
        <w:t xml:space="preserve"> and </w:t>
      </w:r>
      <w:r w:rsidR="000569F8">
        <w:rPr>
          <w:rFonts w:cstheme="minorHAnsi"/>
          <w:lang w:val="en-US"/>
        </w:rPr>
        <w:t xml:space="preserve">the subpopulation’s </w:t>
      </w:r>
      <w:r w:rsidR="00D6230A">
        <w:rPr>
          <w:rFonts w:cstheme="minorHAnsi"/>
          <w:lang w:val="en-US"/>
        </w:rPr>
        <w:t xml:space="preserve">specific </w:t>
      </w:r>
      <w:r w:rsidR="000569F8">
        <w:rPr>
          <w:rFonts w:cstheme="minorHAnsi"/>
          <w:lang w:val="en-US"/>
        </w:rPr>
        <w:t>GDD</w:t>
      </w:r>
      <w:r w:rsidR="00086BDC">
        <w:rPr>
          <w:rFonts w:cstheme="minorHAnsi"/>
          <w:lang w:val="en-US"/>
        </w:rPr>
        <w:t xml:space="preserve">. </w:t>
      </w:r>
      <w:r w:rsidR="00BA3781">
        <w:rPr>
          <w:rFonts w:cstheme="minorHAnsi"/>
          <w:lang w:val="en-US"/>
        </w:rPr>
        <w:t>The</w:t>
      </w:r>
      <w:r w:rsidR="00086BDC">
        <w:rPr>
          <w:rFonts w:cstheme="minorHAnsi"/>
          <w:lang w:val="en-US"/>
        </w:rPr>
        <w:t xml:space="preserve"> </w:t>
      </w:r>
      <w:r w:rsidR="005E2483">
        <w:rPr>
          <w:rFonts w:cstheme="minorHAnsi"/>
          <w:lang w:val="en-US"/>
        </w:rPr>
        <w:t>summit</w:t>
      </w:r>
      <w:r w:rsidR="00BA3781">
        <w:rPr>
          <w:rFonts w:cstheme="minorHAnsi"/>
          <w:lang w:val="en-US"/>
        </w:rPr>
        <w:t xml:space="preserve"> was included as a random factor (and not subpopulation, as before, since in this case each subpopulation provided one data point for the model)</w:t>
      </w:r>
      <w:r w:rsidR="00086BDC">
        <w:rPr>
          <w:rFonts w:cstheme="minorHAnsi"/>
          <w:lang w:val="en-US"/>
        </w:rPr>
        <w:t>.</w:t>
      </w:r>
      <w:r w:rsidR="00221957" w:rsidRPr="00221957">
        <w:rPr>
          <w:rFonts w:cstheme="minorHAnsi"/>
          <w:lang w:val="en-US"/>
        </w:rPr>
        <w:t xml:space="preserve"> </w:t>
      </w:r>
      <w:r w:rsidR="00086BDC">
        <w:rPr>
          <w:rFonts w:cstheme="minorHAnsi"/>
          <w:lang w:val="en-US"/>
        </w:rPr>
        <w:t xml:space="preserve">Model formula: </w:t>
      </w:r>
      <w:r w:rsidR="00C313D3" w:rsidRPr="00C313D3">
        <w:rPr>
          <w:rFonts w:cstheme="minorHAnsi"/>
          <w:lang w:val="en-US"/>
        </w:rPr>
        <w:t xml:space="preserve"> ψ</w:t>
      </w:r>
      <w:r w:rsidR="00C313D3" w:rsidRPr="001D393D">
        <w:rPr>
          <w:rFonts w:cstheme="minorHAnsi"/>
          <w:vertAlign w:val="subscript"/>
          <w:lang w:val="en-US"/>
        </w:rPr>
        <w:t>b</w:t>
      </w:r>
      <w:r w:rsidR="00221957" w:rsidRPr="00221957">
        <w:rPr>
          <w:rFonts w:cstheme="minorHAnsi"/>
          <w:lang w:val="en-US"/>
        </w:rPr>
        <w:t xml:space="preserve"> ~ </w:t>
      </w:r>
      <w:r w:rsidR="00086BDC">
        <w:rPr>
          <w:rFonts w:cstheme="minorHAnsi"/>
          <w:lang w:val="en-US"/>
        </w:rPr>
        <w:t xml:space="preserve">storage </w:t>
      </w:r>
      <w:r w:rsidR="00221957" w:rsidRPr="00221957">
        <w:rPr>
          <w:rFonts w:cstheme="minorHAnsi"/>
          <w:lang w:val="en-US"/>
        </w:rPr>
        <w:t xml:space="preserve">* </w:t>
      </w:r>
      <w:r w:rsidR="00BA3781">
        <w:rPr>
          <w:rFonts w:cstheme="minorHAnsi"/>
          <w:lang w:val="en-US"/>
        </w:rPr>
        <w:t>GDD</w:t>
      </w:r>
      <w:r w:rsidR="00221957" w:rsidRPr="00221957">
        <w:rPr>
          <w:rFonts w:cstheme="minorHAnsi"/>
          <w:lang w:val="en-US"/>
        </w:rPr>
        <w:t xml:space="preserve"> + </w:t>
      </w:r>
      <w:r w:rsidR="00A71C6F">
        <w:rPr>
          <w:rFonts w:cstheme="minorHAnsi"/>
          <w:lang w:val="en-US"/>
        </w:rPr>
        <w:t>(</w:t>
      </w:r>
      <w:r w:rsidR="00221957" w:rsidRPr="00221957">
        <w:rPr>
          <w:rFonts w:cstheme="minorHAnsi"/>
          <w:lang w:val="en-US"/>
        </w:rPr>
        <w:t>1|</w:t>
      </w:r>
      <w:r w:rsidR="005E2483">
        <w:rPr>
          <w:rFonts w:cstheme="minorHAnsi"/>
          <w:lang w:val="en-US"/>
        </w:rPr>
        <w:t>summit</w:t>
      </w:r>
      <w:r w:rsidR="00A71C6F">
        <w:rPr>
          <w:rFonts w:cstheme="minorHAnsi"/>
          <w:lang w:val="en-US"/>
        </w:rPr>
        <w:t>)</w:t>
      </w:r>
      <w:r w:rsidR="00221957" w:rsidRPr="00221957">
        <w:rPr>
          <w:rFonts w:cstheme="minorHAnsi"/>
          <w:lang w:val="en-US"/>
        </w:rPr>
        <w:t>, family = Gaussian</w:t>
      </w:r>
      <w:r w:rsidR="00820154">
        <w:rPr>
          <w:rFonts w:cstheme="minorHAnsi"/>
          <w:lang w:val="en-US"/>
        </w:rPr>
        <w:t xml:space="preserve">. </w:t>
      </w:r>
      <w:r w:rsidR="00722EEC">
        <w:rPr>
          <w:rFonts w:cstheme="minorHAnsi"/>
          <w:lang w:val="en-US"/>
        </w:rPr>
        <w:t xml:space="preserve">We found a significant interaction </w:t>
      </w:r>
      <w:r w:rsidR="00FD77B8">
        <w:rPr>
          <w:rFonts w:cstheme="minorHAnsi"/>
          <w:lang w:val="en-US"/>
        </w:rPr>
        <w:t>storage * GDD</w:t>
      </w:r>
      <w:r w:rsidR="005F751E">
        <w:rPr>
          <w:rFonts w:cstheme="minorHAnsi"/>
          <w:lang w:val="en-US"/>
        </w:rPr>
        <w:t>,</w:t>
      </w:r>
      <w:r w:rsidR="00722EEC">
        <w:rPr>
          <w:rFonts w:cstheme="minorHAnsi"/>
          <w:lang w:val="en-US"/>
        </w:rPr>
        <w:t xml:space="preserve"> consequently, w</w:t>
      </w:r>
      <w:r w:rsidR="00221957">
        <w:rPr>
          <w:rFonts w:cstheme="minorHAnsi"/>
          <w:lang w:val="en-US"/>
        </w:rPr>
        <w:t xml:space="preserve">e </w:t>
      </w:r>
      <w:r w:rsidR="00FE33CE">
        <w:rPr>
          <w:rFonts w:cstheme="minorHAnsi"/>
          <w:lang w:val="en-US"/>
        </w:rPr>
        <w:t xml:space="preserve">tested </w:t>
      </w:r>
      <w:r w:rsidR="00221957">
        <w:rPr>
          <w:rFonts w:cstheme="minorHAnsi"/>
          <w:lang w:val="en-US"/>
        </w:rPr>
        <w:t xml:space="preserve">each </w:t>
      </w:r>
      <w:r w:rsidR="00FD77B8">
        <w:rPr>
          <w:rFonts w:cstheme="minorHAnsi"/>
          <w:lang w:val="en-US"/>
        </w:rPr>
        <w:t>storage treatment</w:t>
      </w:r>
      <w:r w:rsidR="00221957">
        <w:rPr>
          <w:rFonts w:cstheme="minorHAnsi"/>
          <w:lang w:val="en-US"/>
        </w:rPr>
        <w:t xml:space="preserve"> separately </w:t>
      </w:r>
      <w:r w:rsidR="00722EEC">
        <w:rPr>
          <w:rFonts w:cstheme="minorHAnsi"/>
          <w:lang w:val="en-US"/>
        </w:rPr>
        <w:t xml:space="preserve">to check if </w:t>
      </w:r>
      <w:r w:rsidR="00FD77B8">
        <w:rPr>
          <w:rFonts w:cstheme="minorHAnsi"/>
          <w:lang w:val="en-US"/>
        </w:rPr>
        <w:t xml:space="preserve">base </w:t>
      </w:r>
      <w:r w:rsidR="00221957">
        <w:rPr>
          <w:rFonts w:cstheme="minorHAnsi"/>
          <w:lang w:val="en-US"/>
        </w:rPr>
        <w:t xml:space="preserve">water potential </w:t>
      </w:r>
      <w:r w:rsidR="00722EEC">
        <w:rPr>
          <w:rFonts w:cstheme="minorHAnsi"/>
          <w:lang w:val="en-US"/>
        </w:rPr>
        <w:t>varied according to GDD</w:t>
      </w:r>
      <w:r w:rsidR="008E6816">
        <w:rPr>
          <w:rFonts w:cstheme="minorHAnsi"/>
          <w:lang w:val="en-US"/>
        </w:rPr>
        <w:t xml:space="preserve"> </w:t>
      </w:r>
      <w:r w:rsidR="00FD77B8">
        <w:rPr>
          <w:rFonts w:cstheme="minorHAnsi"/>
          <w:lang w:val="en-US"/>
        </w:rPr>
        <w:t xml:space="preserve">in fresh and </w:t>
      </w:r>
      <w:r w:rsidR="001374DE">
        <w:rPr>
          <w:rFonts w:cstheme="minorHAnsi"/>
          <w:lang w:val="en-US"/>
        </w:rPr>
        <w:t>after</w:t>
      </w:r>
      <w:r w:rsidR="00021590">
        <w:rPr>
          <w:rFonts w:cstheme="minorHAnsi"/>
          <w:lang w:val="en-US"/>
        </w:rPr>
        <w:t xml:space="preserve"> </w:t>
      </w:r>
      <w:r w:rsidR="001374DE">
        <w:rPr>
          <w:rFonts w:cstheme="minorHAnsi"/>
          <w:lang w:val="en-US"/>
        </w:rPr>
        <w:t xml:space="preserve">ripened </w:t>
      </w:r>
      <w:r w:rsidR="00716D42">
        <w:rPr>
          <w:rFonts w:cstheme="minorHAnsi"/>
          <w:lang w:val="en-US"/>
        </w:rPr>
        <w:t>see</w:t>
      </w:r>
      <w:r w:rsidR="001374DE">
        <w:rPr>
          <w:rFonts w:cstheme="minorHAnsi"/>
          <w:lang w:val="en-US"/>
        </w:rPr>
        <w:t xml:space="preserve">ds. </w:t>
      </w:r>
      <w:r w:rsidR="00722EEC">
        <w:rPr>
          <w:rFonts w:cstheme="minorHAnsi"/>
          <w:lang w:val="en-US"/>
        </w:rPr>
        <w:t xml:space="preserve">Model specification: </w:t>
      </w:r>
      <w:r w:rsidR="001374DE" w:rsidRPr="00C313D3">
        <w:rPr>
          <w:rFonts w:cstheme="minorHAnsi"/>
          <w:lang w:val="en-US"/>
        </w:rPr>
        <w:t>ψ</w:t>
      </w:r>
      <w:r w:rsidR="001374DE" w:rsidRPr="001D393D">
        <w:rPr>
          <w:rFonts w:cstheme="minorHAnsi"/>
          <w:vertAlign w:val="subscript"/>
          <w:lang w:val="en-US"/>
        </w:rPr>
        <w:t>b</w:t>
      </w:r>
      <w:r w:rsidR="008E6816" w:rsidRPr="00221957">
        <w:rPr>
          <w:rFonts w:cstheme="minorHAnsi"/>
          <w:lang w:val="en-US"/>
        </w:rPr>
        <w:t xml:space="preserve"> ~ </w:t>
      </w:r>
      <w:r w:rsidR="008E6816">
        <w:rPr>
          <w:rFonts w:cstheme="minorHAnsi"/>
          <w:lang w:val="en-US"/>
        </w:rPr>
        <w:t>GDD</w:t>
      </w:r>
      <w:r w:rsidR="008E6816" w:rsidRPr="00221957">
        <w:rPr>
          <w:rFonts w:cstheme="minorHAnsi"/>
          <w:lang w:val="en-US"/>
        </w:rPr>
        <w:t xml:space="preserve"> + </w:t>
      </w:r>
      <w:r w:rsidR="00A71C6F">
        <w:rPr>
          <w:rFonts w:cstheme="minorHAnsi"/>
          <w:lang w:val="en-US"/>
        </w:rPr>
        <w:t>(</w:t>
      </w:r>
      <w:r w:rsidR="008E6816" w:rsidRPr="00221957">
        <w:rPr>
          <w:rFonts w:cstheme="minorHAnsi"/>
          <w:lang w:val="en-US"/>
        </w:rPr>
        <w:t>1|</w:t>
      </w:r>
      <w:r w:rsidR="005E2483">
        <w:rPr>
          <w:rFonts w:cstheme="minorHAnsi"/>
          <w:lang w:val="en-US"/>
        </w:rPr>
        <w:t>summit</w:t>
      </w:r>
      <w:r w:rsidR="00A71C6F">
        <w:rPr>
          <w:rFonts w:cstheme="minorHAnsi"/>
          <w:lang w:val="en-US"/>
        </w:rPr>
        <w:t>)</w:t>
      </w:r>
      <w:r w:rsidR="001374DE">
        <w:rPr>
          <w:rFonts w:cstheme="minorHAnsi"/>
          <w:lang w:val="en-US"/>
        </w:rPr>
        <w:t>,</w:t>
      </w:r>
      <w:r w:rsidR="008E6816" w:rsidRPr="00221957">
        <w:rPr>
          <w:rFonts w:cstheme="minorHAnsi"/>
          <w:lang w:val="en-US"/>
        </w:rPr>
        <w:t xml:space="preserve"> family = Gaussian</w:t>
      </w:r>
      <w:r w:rsidR="008E6816">
        <w:rPr>
          <w:rFonts w:cstheme="minorHAnsi"/>
          <w:lang w:val="en-US"/>
        </w:rPr>
        <w:t>.</w:t>
      </w:r>
    </w:p>
    <w:p w14:paraId="23EC93FD" w14:textId="180DCA35" w:rsidR="00221957" w:rsidRPr="00716D42" w:rsidRDefault="00221957" w:rsidP="002D07AE">
      <w:pPr>
        <w:spacing w:line="360" w:lineRule="auto"/>
        <w:ind w:firstLine="709"/>
        <w:jc w:val="both"/>
      </w:pPr>
      <w:r w:rsidRPr="00221957">
        <w:rPr>
          <w:rFonts w:cstheme="minorHAnsi"/>
          <w:lang w:val="en-US"/>
        </w:rPr>
        <w:t>Additional</w:t>
      </w:r>
      <w:r w:rsidR="00D4225A">
        <w:rPr>
          <w:rFonts w:cstheme="minorHAnsi"/>
          <w:lang w:val="en-US"/>
        </w:rPr>
        <w:t>ly, we checked if base water potential varied as a function of</w:t>
      </w:r>
      <w:r w:rsidR="00716D42">
        <w:rPr>
          <w:rFonts w:cstheme="minorHAnsi"/>
          <w:lang w:val="en-US"/>
        </w:rPr>
        <w:t xml:space="preserve"> </w:t>
      </w:r>
      <w:r w:rsidR="006D223E">
        <w:rPr>
          <w:rFonts w:cstheme="minorHAnsi"/>
          <w:lang w:val="en-US"/>
        </w:rPr>
        <w:t>seed</w:t>
      </w:r>
      <w:r w:rsidR="00716D42">
        <w:rPr>
          <w:rFonts w:cstheme="minorHAnsi"/>
          <w:lang w:val="en-US"/>
        </w:rPr>
        <w:t xml:space="preserve"> </w:t>
      </w:r>
      <w:r w:rsidR="00722EEC">
        <w:rPr>
          <w:rFonts w:cstheme="minorHAnsi"/>
          <w:lang w:val="en-US"/>
        </w:rPr>
        <w:t>mass</w:t>
      </w:r>
      <w:r w:rsidR="005D4588">
        <w:rPr>
          <w:rFonts w:cstheme="minorHAnsi"/>
          <w:lang w:val="en-US"/>
        </w:rPr>
        <w:t xml:space="preserve"> by fitting GLMMs with gamma distribution</w:t>
      </w:r>
      <w:r w:rsidR="00866305">
        <w:rPr>
          <w:rFonts w:cstheme="minorHAnsi"/>
          <w:lang w:val="en-US"/>
        </w:rPr>
        <w:t xml:space="preserve"> (since the model did not fulfil Gaussian assumptions)</w:t>
      </w:r>
      <w:r w:rsidR="000B1A2A">
        <w:rPr>
          <w:rFonts w:cstheme="minorHAnsi"/>
          <w:lang w:val="en-US"/>
        </w:rPr>
        <w:t xml:space="preserve">. Base </w:t>
      </w:r>
      <w:r w:rsidR="00BF33CE">
        <w:rPr>
          <w:rFonts w:cstheme="minorHAnsi"/>
          <w:lang w:val="en-US"/>
        </w:rPr>
        <w:t xml:space="preserve">water </w:t>
      </w:r>
      <w:r w:rsidR="000B1A2A">
        <w:rPr>
          <w:rFonts w:cstheme="minorHAnsi"/>
          <w:lang w:val="en-US"/>
        </w:rPr>
        <w:t xml:space="preserve">potential </w:t>
      </w:r>
      <w:r w:rsidR="00BF33CE">
        <w:rPr>
          <w:rFonts w:cstheme="minorHAnsi"/>
          <w:lang w:val="en-US"/>
        </w:rPr>
        <w:t xml:space="preserve">was </w:t>
      </w:r>
      <w:r w:rsidR="000B1A2A">
        <w:rPr>
          <w:rFonts w:cstheme="minorHAnsi"/>
          <w:lang w:val="en-US"/>
        </w:rPr>
        <w:t xml:space="preserve">used as </w:t>
      </w:r>
      <w:r w:rsidR="00BF33CE">
        <w:rPr>
          <w:rFonts w:cstheme="minorHAnsi"/>
          <w:lang w:val="en-US"/>
        </w:rPr>
        <w:t xml:space="preserve">the </w:t>
      </w:r>
      <w:r w:rsidR="000B1A2A">
        <w:rPr>
          <w:rFonts w:cstheme="minorHAnsi"/>
          <w:lang w:val="en-US"/>
        </w:rPr>
        <w:t>response variable and</w:t>
      </w:r>
      <w:r w:rsidR="00716D42">
        <w:rPr>
          <w:rFonts w:cstheme="minorHAnsi"/>
          <w:lang w:val="en-US"/>
        </w:rPr>
        <w:t xml:space="preserve"> </w:t>
      </w:r>
      <w:r w:rsidR="006D223E">
        <w:rPr>
          <w:rFonts w:cstheme="minorHAnsi"/>
          <w:lang w:val="en-US"/>
        </w:rPr>
        <w:t>seed</w:t>
      </w:r>
      <w:r w:rsidR="00716D42">
        <w:rPr>
          <w:rFonts w:cstheme="minorHAnsi"/>
          <w:lang w:val="en-US"/>
        </w:rPr>
        <w:t xml:space="preserve"> </w:t>
      </w:r>
      <w:r w:rsidR="00BF33CE">
        <w:rPr>
          <w:rFonts w:cstheme="minorHAnsi"/>
          <w:lang w:val="en-US"/>
        </w:rPr>
        <w:t>mass</w:t>
      </w:r>
      <w:r w:rsidR="00BF33CE" w:rsidDel="00BF33CE">
        <w:rPr>
          <w:rFonts w:cstheme="minorHAnsi"/>
          <w:lang w:val="en-US"/>
        </w:rPr>
        <w:t xml:space="preserve"> </w:t>
      </w:r>
      <w:r w:rsidR="000B1A2A">
        <w:rPr>
          <w:rFonts w:cstheme="minorHAnsi"/>
          <w:lang w:val="en-US"/>
        </w:rPr>
        <w:t xml:space="preserve">and </w:t>
      </w:r>
      <w:r w:rsidR="00BF33CE">
        <w:rPr>
          <w:rFonts w:cstheme="minorHAnsi"/>
          <w:lang w:val="en-US"/>
        </w:rPr>
        <w:t>storage treatment</w:t>
      </w:r>
      <w:r w:rsidR="000B1A2A">
        <w:rPr>
          <w:rFonts w:cstheme="minorHAnsi"/>
          <w:lang w:val="en-US"/>
        </w:rPr>
        <w:t xml:space="preserve"> as</w:t>
      </w:r>
      <w:r w:rsidR="00BF33CE">
        <w:rPr>
          <w:rFonts w:cstheme="minorHAnsi"/>
          <w:lang w:val="en-US"/>
        </w:rPr>
        <w:t xml:space="preserve"> the</w:t>
      </w:r>
      <w:r w:rsidR="000B1A2A">
        <w:rPr>
          <w:rFonts w:cstheme="minorHAnsi"/>
          <w:lang w:val="en-US"/>
        </w:rPr>
        <w:t xml:space="preserve"> explanatory variables. </w:t>
      </w:r>
      <w:r w:rsidR="005E2483">
        <w:rPr>
          <w:rFonts w:cstheme="minorHAnsi"/>
          <w:lang w:val="en-US"/>
        </w:rPr>
        <w:t>Summit</w:t>
      </w:r>
      <w:r w:rsidR="002B599C">
        <w:rPr>
          <w:rFonts w:cstheme="minorHAnsi"/>
          <w:lang w:val="en-US"/>
        </w:rPr>
        <w:t xml:space="preserve"> was included as </w:t>
      </w:r>
      <w:r w:rsidR="00C812B5">
        <w:rPr>
          <w:rFonts w:cstheme="minorHAnsi"/>
          <w:lang w:val="en-US"/>
        </w:rPr>
        <w:t xml:space="preserve">a </w:t>
      </w:r>
      <w:r w:rsidR="002B599C">
        <w:rPr>
          <w:rFonts w:cstheme="minorHAnsi"/>
          <w:lang w:val="en-US"/>
        </w:rPr>
        <w:t>random factor</w:t>
      </w:r>
      <w:r w:rsidR="00C812B5">
        <w:rPr>
          <w:rFonts w:cstheme="minorHAnsi"/>
          <w:lang w:val="en-US"/>
        </w:rPr>
        <w:t xml:space="preserve">. Model </w:t>
      </w:r>
      <w:r w:rsidR="00866305">
        <w:rPr>
          <w:rFonts w:cstheme="minorHAnsi"/>
          <w:lang w:val="en-US"/>
        </w:rPr>
        <w:t>formula</w:t>
      </w:r>
      <w:r w:rsidR="00C812B5">
        <w:rPr>
          <w:rFonts w:cstheme="minorHAnsi"/>
          <w:lang w:val="en-US"/>
        </w:rPr>
        <w:t xml:space="preserve">: </w:t>
      </w:r>
      <w:r w:rsidR="0088539A" w:rsidRPr="00221957">
        <w:rPr>
          <w:rFonts w:cstheme="minorHAnsi"/>
          <w:lang w:val="en-US"/>
        </w:rPr>
        <w:t xml:space="preserve"> </w:t>
      </w:r>
      <w:r w:rsidR="00866305" w:rsidRPr="00C313D3">
        <w:rPr>
          <w:rFonts w:cstheme="minorHAnsi"/>
          <w:lang w:val="en-US"/>
        </w:rPr>
        <w:t>ψ</w:t>
      </w:r>
      <w:r w:rsidR="00866305" w:rsidRPr="001D393D">
        <w:rPr>
          <w:rFonts w:cstheme="minorHAnsi"/>
          <w:vertAlign w:val="subscript"/>
          <w:lang w:val="en-US"/>
        </w:rPr>
        <w:t>b</w:t>
      </w:r>
      <w:r w:rsidR="00A31D0B">
        <w:rPr>
          <w:rFonts w:cstheme="minorHAnsi"/>
          <w:lang w:val="en-US"/>
        </w:rPr>
        <w:t xml:space="preserve"> ~</w:t>
      </w:r>
      <w:r w:rsidR="00654BAB">
        <w:rPr>
          <w:rFonts w:cstheme="minorHAnsi"/>
          <w:lang w:val="en-US"/>
        </w:rPr>
        <w:t xml:space="preserve"> </w:t>
      </w:r>
      <w:r w:rsidR="006D223E">
        <w:rPr>
          <w:rFonts w:cstheme="minorHAnsi"/>
          <w:lang w:val="en-US"/>
        </w:rPr>
        <w:t>seed</w:t>
      </w:r>
      <w:r w:rsidR="00716D42">
        <w:rPr>
          <w:rFonts w:cstheme="minorHAnsi"/>
          <w:lang w:val="en-US"/>
        </w:rPr>
        <w:t xml:space="preserve"> </w:t>
      </w:r>
      <w:r w:rsidR="00A534E3">
        <w:rPr>
          <w:rFonts w:cstheme="minorHAnsi"/>
          <w:lang w:val="en-US"/>
        </w:rPr>
        <w:t xml:space="preserve">weight * </w:t>
      </w:r>
      <w:r w:rsidR="00866305">
        <w:rPr>
          <w:rFonts w:cstheme="minorHAnsi"/>
          <w:lang w:val="en-US"/>
        </w:rPr>
        <w:t>storage</w:t>
      </w:r>
      <w:r w:rsidR="00A534E3">
        <w:rPr>
          <w:rFonts w:cstheme="minorHAnsi"/>
          <w:lang w:val="en-US"/>
        </w:rPr>
        <w:t xml:space="preserve"> + </w:t>
      </w:r>
      <w:r w:rsidR="00A71C6F">
        <w:rPr>
          <w:rFonts w:cstheme="minorHAnsi"/>
          <w:lang w:val="en-US"/>
        </w:rPr>
        <w:t>(</w:t>
      </w:r>
      <w:r w:rsidR="00A534E3">
        <w:rPr>
          <w:rFonts w:cstheme="minorHAnsi"/>
          <w:lang w:val="en-US"/>
        </w:rPr>
        <w:t>1|</w:t>
      </w:r>
      <w:r w:rsidR="005E2483">
        <w:rPr>
          <w:rFonts w:cstheme="minorHAnsi"/>
          <w:lang w:val="en-US"/>
        </w:rPr>
        <w:t>summit</w:t>
      </w:r>
      <w:r w:rsidR="00A71C6F">
        <w:rPr>
          <w:rFonts w:cstheme="minorHAnsi"/>
          <w:lang w:val="en-US"/>
        </w:rPr>
        <w:t>)</w:t>
      </w:r>
      <w:r w:rsidR="00A534E3">
        <w:rPr>
          <w:rFonts w:cstheme="minorHAnsi"/>
          <w:lang w:val="en-US"/>
        </w:rPr>
        <w:t>, family = Gamma</w:t>
      </w:r>
      <w:r w:rsidR="005F1E59">
        <w:rPr>
          <w:rFonts w:cstheme="minorHAnsi"/>
          <w:lang w:val="en-US"/>
        </w:rPr>
        <w:t xml:space="preserve">. </w:t>
      </w:r>
      <w:commentRangeStart w:id="9"/>
      <w:r w:rsidR="00716D42">
        <w:t xml:space="preserve">We did find a marginally significant relationship when both storage treatments were analysed separately: </w:t>
      </w:r>
      <w:r w:rsidR="00FF6875">
        <w:t>only in</w:t>
      </w:r>
      <w:r w:rsidR="00716D42">
        <w:t xml:space="preserve"> after ripened seeds we found a marginally significant negative relationship i.e. the heavier the seed the lower the base water potential for germination (details in Supplementary</w:t>
      </w:r>
      <w:r w:rsidR="00FF6875">
        <w:t xml:space="preserve"> xxx</w:t>
      </w:r>
      <w:r w:rsidR="00716D42">
        <w:t>).</w:t>
      </w:r>
      <w:r w:rsidR="00716D42" w:rsidRPr="002A7EB4">
        <w:rPr>
          <w:noProof/>
        </w:rPr>
        <w:t xml:space="preserve"> </w:t>
      </w:r>
      <w:commentRangeEnd w:id="9"/>
      <w:r w:rsidR="00716D42">
        <w:rPr>
          <w:rStyle w:val="Refdecomentario"/>
        </w:rPr>
        <w:commentReference w:id="9"/>
      </w:r>
    </w:p>
    <w:p w14:paraId="6AC9B9A2" w14:textId="0EC615AD" w:rsidR="00AF329C" w:rsidRDefault="0042434E" w:rsidP="002D07AE">
      <w:pPr>
        <w:pStyle w:val="Ttulo2"/>
        <w:spacing w:line="360" w:lineRule="auto"/>
        <w:jc w:val="both"/>
      </w:pPr>
      <w:r>
        <w:t xml:space="preserve">3. </w:t>
      </w:r>
      <w:commentRangeStart w:id="10"/>
      <w:r>
        <w:t>Results</w:t>
      </w:r>
      <w:commentRangeEnd w:id="10"/>
      <w:r w:rsidR="00B17EE1">
        <w:rPr>
          <w:rStyle w:val="Refdecomentario"/>
          <w:rFonts w:asciiTheme="minorHAnsi" w:eastAsiaTheme="minorHAnsi" w:hAnsiTheme="minorHAnsi" w:cstheme="minorBidi"/>
          <w:color w:val="auto"/>
        </w:rPr>
        <w:commentReference w:id="10"/>
      </w:r>
    </w:p>
    <w:p w14:paraId="5E9E6177" w14:textId="767E76A7" w:rsidR="00851EE8" w:rsidRPr="00E06E4A" w:rsidRDefault="00851EE8" w:rsidP="002D07AE">
      <w:pPr>
        <w:pStyle w:val="Ttulo3"/>
        <w:spacing w:line="360" w:lineRule="auto"/>
        <w:jc w:val="both"/>
      </w:pPr>
      <w:r>
        <w:t>3.</w:t>
      </w:r>
      <w:r w:rsidR="00031A1A">
        <w:t>1 Effect of storage treatment and water potential on final germination proportions</w:t>
      </w:r>
    </w:p>
    <w:p w14:paraId="2FB5F1E7" w14:textId="04F46D35" w:rsidR="00851EE8" w:rsidRDefault="00856CE6" w:rsidP="005F751E">
      <w:pPr>
        <w:spacing w:line="360" w:lineRule="auto"/>
        <w:ind w:firstLine="709"/>
        <w:jc w:val="both"/>
      </w:pPr>
      <w:r>
        <w:t>Final g</w:t>
      </w:r>
      <w:r w:rsidR="00D94D39">
        <w:t xml:space="preserve">ermination was higher </w:t>
      </w:r>
      <w:r w:rsidR="002E576F">
        <w:t xml:space="preserve">in </w:t>
      </w:r>
      <w:r w:rsidR="00E02CDF">
        <w:t>after ripened</w:t>
      </w:r>
      <w:r w:rsidR="002E576F">
        <w:t xml:space="preserve"> </w:t>
      </w:r>
      <w:r>
        <w:t xml:space="preserve">than in fresh </w:t>
      </w:r>
      <w:r w:rsidR="0038254B">
        <w:t>see</w:t>
      </w:r>
      <w:r w:rsidR="002E576F">
        <w:t>ds</w:t>
      </w:r>
      <w:r w:rsidR="00716D42">
        <w:t xml:space="preserve"> (Fig 4</w:t>
      </w:r>
      <w:r w:rsidR="00D94D39">
        <w:t xml:space="preserve">A). </w:t>
      </w:r>
      <w:r w:rsidR="003460A9">
        <w:t>W</w:t>
      </w:r>
      <w:r w:rsidR="00FF6F68">
        <w:t>ith no water stress (i.e. distilled water</w:t>
      </w:r>
      <w:r w:rsidR="003460A9">
        <w:t xml:space="preserve"> treatment</w:t>
      </w:r>
      <w:r w:rsidR="00B46BBF">
        <w:t>, WP treatment = 0</w:t>
      </w:r>
      <w:r w:rsidR="00FF6F68">
        <w:t xml:space="preserve">) </w:t>
      </w:r>
      <w:r w:rsidR="00AE25C9">
        <w:t xml:space="preserve">fresh </w:t>
      </w:r>
      <w:r w:rsidR="0038254B">
        <w:t>see</w:t>
      </w:r>
      <w:r w:rsidR="00AE25C9">
        <w:t xml:space="preserve">ds only attained </w:t>
      </w:r>
      <w:r w:rsidR="00365485">
        <w:t xml:space="preserve">around </w:t>
      </w:r>
      <w:r w:rsidR="00AE25C9">
        <w:t>70% germination, while</w:t>
      </w:r>
      <w:r w:rsidR="00B375A2">
        <w:t xml:space="preserve"> germination of</w:t>
      </w:r>
      <w:r w:rsidR="00716D42">
        <w:t xml:space="preserve"> after </w:t>
      </w:r>
      <w:r w:rsidR="00AE25C9">
        <w:t xml:space="preserve">ripened </w:t>
      </w:r>
      <w:r w:rsidR="0038254B">
        <w:t>see</w:t>
      </w:r>
      <w:r w:rsidR="00AE25C9">
        <w:t>ds</w:t>
      </w:r>
      <w:r w:rsidR="00B375A2">
        <w:t xml:space="preserve"> was</w:t>
      </w:r>
      <w:r w:rsidR="00AE25C9">
        <w:t xml:space="preserve"> </w:t>
      </w:r>
      <w:r w:rsidR="005F7BAD">
        <w:t xml:space="preserve">almost 100%. </w:t>
      </w:r>
      <w:r>
        <w:t>With increasing water stress, g</w:t>
      </w:r>
      <w:r w:rsidR="00AC1FEB">
        <w:t>ermination</w:t>
      </w:r>
      <w:r w:rsidR="001829AF">
        <w:t xml:space="preserve"> dropped</w:t>
      </w:r>
      <w:r>
        <w:t xml:space="preserve"> below 50% </w:t>
      </w:r>
      <w:r w:rsidR="006364B6">
        <w:t>at</w:t>
      </w:r>
      <w:r w:rsidR="001829AF">
        <w:t xml:space="preserve"> -0.2</w:t>
      </w:r>
      <w:r w:rsidR="00365485">
        <w:t xml:space="preserve"> </w:t>
      </w:r>
      <w:r w:rsidR="001829AF">
        <w:t xml:space="preserve">MPa </w:t>
      </w:r>
      <w:r w:rsidR="00D94D39">
        <w:t xml:space="preserve">in </w:t>
      </w:r>
      <w:r w:rsidR="002E576F">
        <w:t xml:space="preserve">fresh </w:t>
      </w:r>
      <w:r w:rsidR="0038254B">
        <w:t>see</w:t>
      </w:r>
      <w:r w:rsidR="002E576F">
        <w:t>ds</w:t>
      </w:r>
      <w:r w:rsidR="00A50022">
        <w:t>,</w:t>
      </w:r>
      <w:r w:rsidR="00D94D39">
        <w:t xml:space="preserve"> </w:t>
      </w:r>
      <w:r w:rsidR="005F751E">
        <w:t xml:space="preserve">whereas, in after ripened seeds water stress needed to reach </w:t>
      </w:r>
      <w:r w:rsidR="00D94D39">
        <w:t xml:space="preserve">-0.6 </w:t>
      </w:r>
      <w:r w:rsidR="00086133">
        <w:t>MPa</w:t>
      </w:r>
      <w:r w:rsidR="006364B6">
        <w:t xml:space="preserve"> </w:t>
      </w:r>
      <w:r w:rsidR="005F751E">
        <w:t>to cross the same germination threshold</w:t>
      </w:r>
      <w:r w:rsidR="008967F6">
        <w:t xml:space="preserve">. </w:t>
      </w:r>
      <w:r w:rsidR="0014677D">
        <w:t>At -0.8</w:t>
      </w:r>
      <w:r w:rsidR="00365485">
        <w:t xml:space="preserve"> </w:t>
      </w:r>
      <w:r w:rsidR="0014677D">
        <w:t xml:space="preserve">MPa and below, germination was negligible in both fresh and after ripened </w:t>
      </w:r>
      <w:r w:rsidR="00086133">
        <w:t>see</w:t>
      </w:r>
      <w:r w:rsidR="0014677D">
        <w:t xml:space="preserve">ds. </w:t>
      </w:r>
      <w:r w:rsidR="008967F6">
        <w:t>Low</w:t>
      </w:r>
      <w:r w:rsidR="00D94D39">
        <w:t>er</w:t>
      </w:r>
      <w:r w:rsidR="008967F6">
        <w:t xml:space="preserve"> water </w:t>
      </w:r>
      <w:r w:rsidR="009C0BA3">
        <w:t xml:space="preserve">potential </w:t>
      </w:r>
      <w:r w:rsidR="008967F6">
        <w:t xml:space="preserve">also led to </w:t>
      </w:r>
      <w:r w:rsidR="009C0BA3">
        <w:t xml:space="preserve">slower </w:t>
      </w:r>
      <w:r w:rsidR="008967F6">
        <w:t xml:space="preserve">germination </w:t>
      </w:r>
      <w:r w:rsidR="009C0BA3">
        <w:t>(F</w:t>
      </w:r>
      <w:r w:rsidR="00086133">
        <w:t>ig 4</w:t>
      </w:r>
      <w:r w:rsidR="00D94D39">
        <w:t>B</w:t>
      </w:r>
      <w:r w:rsidR="009C0BA3">
        <w:t>)</w:t>
      </w:r>
      <w:r w:rsidR="00E06E4A">
        <w:t xml:space="preserve">. </w:t>
      </w:r>
      <w:r w:rsidR="009C0BA3">
        <w:t xml:space="preserve">GLMMs </w:t>
      </w:r>
      <w:r w:rsidR="00E06E4A">
        <w:t xml:space="preserve">confirmed that differences between </w:t>
      </w:r>
      <w:r w:rsidR="0068546B">
        <w:t xml:space="preserve">storage </w:t>
      </w:r>
      <w:r w:rsidR="00E06E4A">
        <w:t>and water potential treatments</w:t>
      </w:r>
      <w:r w:rsidR="00AE2CA0">
        <w:t xml:space="preserve"> </w:t>
      </w:r>
      <w:r w:rsidR="0068546B">
        <w:t xml:space="preserve">were statistically significant </w:t>
      </w:r>
      <w:r w:rsidR="00086133">
        <w:t>(</w:t>
      </w:r>
      <w:r w:rsidR="00DD4F33">
        <w:t>p-value &lt; 0.001</w:t>
      </w:r>
      <w:r w:rsidR="00914382">
        <w:t xml:space="preserve"> in both explanatory </w:t>
      </w:r>
      <w:r w:rsidR="00365485">
        <w:t xml:space="preserve">fixed </w:t>
      </w:r>
      <w:r w:rsidR="00914382">
        <w:t xml:space="preserve">factors and significant interaction, </w:t>
      </w:r>
      <w:r w:rsidR="00086133">
        <w:t>S</w:t>
      </w:r>
      <w:r w:rsidR="00AE2CA0">
        <w:t>upplementary table xx)</w:t>
      </w:r>
      <w:r w:rsidR="00E06E4A">
        <w:t>.</w:t>
      </w:r>
    </w:p>
    <w:p w14:paraId="02E436E2" w14:textId="24DDCFA3" w:rsidR="00851EE8" w:rsidRDefault="00851EE8" w:rsidP="002D07AE">
      <w:pPr>
        <w:pStyle w:val="Ttulo3"/>
        <w:spacing w:line="360" w:lineRule="auto"/>
        <w:jc w:val="both"/>
      </w:pPr>
      <w:r>
        <w:t>3.</w:t>
      </w:r>
      <w:r w:rsidR="00031A1A">
        <w:t xml:space="preserve">2 </w:t>
      </w:r>
      <w:r w:rsidR="00342986">
        <w:t xml:space="preserve">Germination base </w:t>
      </w:r>
      <w:r>
        <w:t>water potential</w:t>
      </w:r>
      <w:r w:rsidR="00342986">
        <w:t xml:space="preserve"> as a function of </w:t>
      </w:r>
      <w:r w:rsidR="00031A1A">
        <w:t>microclimate</w:t>
      </w:r>
    </w:p>
    <w:p w14:paraId="0093279C" w14:textId="6390A78A" w:rsidR="00141FD4" w:rsidRDefault="00C849FF" w:rsidP="005F751E">
      <w:pPr>
        <w:spacing w:line="360" w:lineRule="auto"/>
        <w:ind w:firstLine="709"/>
        <w:jc w:val="both"/>
      </w:pPr>
      <w:r>
        <w:t xml:space="preserve">We used Bradford’s hydrotime model to calculate the </w:t>
      </w:r>
      <w:r w:rsidR="00086133" w:rsidRPr="00C313D3">
        <w:rPr>
          <w:rFonts w:cstheme="minorHAnsi"/>
          <w:lang w:val="en-US"/>
        </w:rPr>
        <w:t>ψ</w:t>
      </w:r>
      <w:r w:rsidR="00086133" w:rsidRPr="001D393D">
        <w:rPr>
          <w:rFonts w:cstheme="minorHAnsi"/>
          <w:vertAlign w:val="subscript"/>
          <w:lang w:val="en-US"/>
        </w:rPr>
        <w:t>b</w:t>
      </w:r>
      <w:r w:rsidR="00086133" w:rsidRPr="00221957">
        <w:rPr>
          <w:rFonts w:cstheme="minorHAnsi"/>
          <w:lang w:val="en-US"/>
        </w:rPr>
        <w:t xml:space="preserve"> </w:t>
      </w:r>
      <w:r>
        <w:t xml:space="preserve">for germination for </w:t>
      </w:r>
      <w:r w:rsidR="00A44E49">
        <w:t xml:space="preserve">the </w:t>
      </w:r>
      <w:r>
        <w:t xml:space="preserve">12 subpopulations in the fresh treatment and </w:t>
      </w:r>
      <w:r w:rsidR="00A44E49">
        <w:t xml:space="preserve">the </w:t>
      </w:r>
      <w:r>
        <w:t xml:space="preserve">12 populations in the </w:t>
      </w:r>
      <w:r w:rsidR="005E2483">
        <w:t>after ripened</w:t>
      </w:r>
      <w:r>
        <w:t xml:space="preserve"> treatment (</w:t>
      </w:r>
      <w:r w:rsidR="000A0222">
        <w:t>T</w:t>
      </w:r>
      <w:r w:rsidR="00851EE8">
        <w:t xml:space="preserve">able </w:t>
      </w:r>
      <w:r w:rsidR="000A0222">
        <w:t>1</w:t>
      </w:r>
      <w:r>
        <w:t>)</w:t>
      </w:r>
      <w:r w:rsidR="00851EE8">
        <w:t xml:space="preserve">. </w:t>
      </w:r>
      <w:r w:rsidR="00AE2CA0">
        <w:t>V</w:t>
      </w:r>
      <w:r w:rsidR="0070572A">
        <w:t xml:space="preserve">alues of </w:t>
      </w:r>
      <w:r w:rsidR="00086133" w:rsidRPr="00C313D3">
        <w:rPr>
          <w:rFonts w:cstheme="minorHAnsi"/>
          <w:lang w:val="en-US"/>
        </w:rPr>
        <w:t>ψ</w:t>
      </w:r>
      <w:r w:rsidR="00086133" w:rsidRPr="001D393D">
        <w:rPr>
          <w:rFonts w:cstheme="minorHAnsi"/>
          <w:vertAlign w:val="subscript"/>
          <w:lang w:val="en-US"/>
        </w:rPr>
        <w:t>b</w:t>
      </w:r>
      <w:r w:rsidR="00086133" w:rsidRPr="00221957">
        <w:rPr>
          <w:rFonts w:cstheme="minorHAnsi"/>
          <w:lang w:val="en-US"/>
        </w:rPr>
        <w:t xml:space="preserve"> </w:t>
      </w:r>
      <w:r w:rsidR="00943A5A">
        <w:t xml:space="preserve">were </w:t>
      </w:r>
      <w:r w:rsidR="0070572A">
        <w:t xml:space="preserve">higher </w:t>
      </w:r>
      <w:r w:rsidR="0018357E">
        <w:t xml:space="preserve">(i.e. less water stress-tolerant) </w:t>
      </w:r>
      <w:r w:rsidR="0070572A">
        <w:t xml:space="preserve">in the </w:t>
      </w:r>
      <w:r w:rsidR="00943A5A">
        <w:t>fresh</w:t>
      </w:r>
      <w:r w:rsidR="0070572A">
        <w:t xml:space="preserve"> than in the after </w:t>
      </w:r>
      <w:r w:rsidR="00943A5A">
        <w:t xml:space="preserve">ripened </w:t>
      </w:r>
      <w:r w:rsidR="0038254B">
        <w:t>see</w:t>
      </w:r>
      <w:r w:rsidR="00943A5A">
        <w:t xml:space="preserve">ds (average </w:t>
      </w:r>
      <w:r w:rsidR="00086133">
        <w:t>-0.1</w:t>
      </w:r>
      <w:r w:rsidR="00943A5A">
        <w:t xml:space="preserve"> vs </w:t>
      </w:r>
      <w:r w:rsidR="00086133">
        <w:t>-0.4</w:t>
      </w:r>
      <w:r w:rsidR="008A20D0" w:rsidRPr="008A20D0">
        <w:t xml:space="preserve"> </w:t>
      </w:r>
      <w:r w:rsidR="008A20D0">
        <w:t>in those 6 subpopulations that were sown at both storage times</w:t>
      </w:r>
      <w:r w:rsidR="00943A5A">
        <w:t>)</w:t>
      </w:r>
      <w:r w:rsidR="00CC3A3D" w:rsidRPr="00CC3A3D">
        <w:t xml:space="preserve"> </w:t>
      </w:r>
      <w:r w:rsidR="00CC3A3D">
        <w:t>(Table 1).</w:t>
      </w:r>
      <w:r w:rsidR="005F751E">
        <w:t xml:space="preserve"> </w:t>
      </w:r>
      <w:r w:rsidR="008A28BC">
        <w:t xml:space="preserve">Given the significant </w:t>
      </w:r>
      <w:r w:rsidR="00363F85">
        <w:t xml:space="preserve">interaction between </w:t>
      </w:r>
      <w:commentRangeStart w:id="11"/>
      <w:commentRangeStart w:id="12"/>
      <w:r w:rsidR="008A28BC">
        <w:t xml:space="preserve">storage </w:t>
      </w:r>
      <w:r w:rsidR="00363F85">
        <w:t xml:space="preserve">treatment and </w:t>
      </w:r>
      <w:r w:rsidR="00B6261A">
        <w:t xml:space="preserve">microclimate </w:t>
      </w:r>
      <w:commentRangeEnd w:id="11"/>
      <w:r w:rsidR="00F050F6">
        <w:rPr>
          <w:rStyle w:val="Refdecomentario"/>
        </w:rPr>
        <w:commentReference w:id="11"/>
      </w:r>
      <w:commentRangeEnd w:id="12"/>
      <w:r w:rsidR="00066DF7">
        <w:rPr>
          <w:rStyle w:val="Refdecomentario"/>
        </w:rPr>
        <w:commentReference w:id="12"/>
      </w:r>
      <w:r w:rsidR="00B6261A">
        <w:t xml:space="preserve">(measured as GDD; </w:t>
      </w:r>
      <w:r w:rsidR="00CC3A3D">
        <w:t xml:space="preserve">model </w:t>
      </w:r>
      <w:r w:rsidR="00363F85">
        <w:t>z = 2.45, p</w:t>
      </w:r>
      <w:r w:rsidR="00A032B7">
        <w:t>-value</w:t>
      </w:r>
      <w:r w:rsidR="00B6261A">
        <w:t xml:space="preserve"> &lt; 0.05)</w:t>
      </w:r>
      <w:r w:rsidR="008A28BC">
        <w:t xml:space="preserve">, we analysed the relationship between base </w:t>
      </w:r>
      <w:r w:rsidR="008A28BC">
        <w:lastRenderedPageBreak/>
        <w:t>water potential and</w:t>
      </w:r>
      <w:r w:rsidR="00B6261A">
        <w:t xml:space="preserve"> GDD</w:t>
      </w:r>
      <w:r w:rsidR="008A28BC">
        <w:t xml:space="preserve"> separately for fresh and after ripened </w:t>
      </w:r>
      <w:r w:rsidR="00086133">
        <w:t>see</w:t>
      </w:r>
      <w:r w:rsidR="008A28BC">
        <w:t>ds</w:t>
      </w:r>
      <w:r w:rsidR="00851EE8">
        <w:t xml:space="preserve">. </w:t>
      </w:r>
      <w:r w:rsidR="0032516F">
        <w:t xml:space="preserve">For fresh </w:t>
      </w:r>
      <w:r w:rsidR="0038254B">
        <w:t>see</w:t>
      </w:r>
      <w:r w:rsidR="0032516F">
        <w:t>ds we found no significant relationship</w:t>
      </w:r>
      <w:r w:rsidR="00851EE8">
        <w:t xml:space="preserve"> (</w:t>
      </w:r>
      <w:r w:rsidR="008E1B8B">
        <w:t>F</w:t>
      </w:r>
      <w:r w:rsidR="00851EE8">
        <w:t>ig 4</w:t>
      </w:r>
      <w:r w:rsidR="008E1B8B">
        <w:t xml:space="preserve"> left panel</w:t>
      </w:r>
      <w:r w:rsidR="00851EE8">
        <w:t xml:space="preserve">). On the contrary, after </w:t>
      </w:r>
      <w:r w:rsidR="00007F66">
        <w:t xml:space="preserve">ripened </w:t>
      </w:r>
      <w:r w:rsidR="0038254B">
        <w:t>see</w:t>
      </w:r>
      <w:r w:rsidR="00007F66">
        <w:t xml:space="preserve">ds </w:t>
      </w:r>
      <w:r w:rsidR="00851EE8">
        <w:t>show</w:t>
      </w:r>
      <w:r w:rsidR="00007F66">
        <w:t>ed</w:t>
      </w:r>
      <w:r w:rsidR="00851EE8">
        <w:t xml:space="preserve"> a </w:t>
      </w:r>
      <w:commentRangeStart w:id="13"/>
      <w:r w:rsidR="00851EE8">
        <w:t xml:space="preserve">significant </w:t>
      </w:r>
      <w:commentRangeEnd w:id="13"/>
      <w:r w:rsidR="006B143D">
        <w:rPr>
          <w:rStyle w:val="Refdecomentario"/>
        </w:rPr>
        <w:commentReference w:id="13"/>
      </w:r>
      <w:r w:rsidR="00851EE8">
        <w:t>relationship</w:t>
      </w:r>
      <w:r w:rsidR="001D76B4">
        <w:t xml:space="preserve"> (z</w:t>
      </w:r>
      <w:r w:rsidR="00A032B7">
        <w:t xml:space="preserve"> </w:t>
      </w:r>
      <w:r w:rsidR="001D76B4">
        <w:t xml:space="preserve">= </w:t>
      </w:r>
      <w:r w:rsidR="00A032B7">
        <w:t>-1.99, p-value &lt;0.05)</w:t>
      </w:r>
      <w:r w:rsidR="00851EE8">
        <w:t xml:space="preserve"> of decreasing </w:t>
      </w:r>
      <w:r w:rsidR="00086133" w:rsidRPr="00C313D3">
        <w:rPr>
          <w:rFonts w:cstheme="minorHAnsi"/>
          <w:lang w:val="en-US"/>
        </w:rPr>
        <w:t>ψ</w:t>
      </w:r>
      <w:r w:rsidR="00086133" w:rsidRPr="001D393D">
        <w:rPr>
          <w:rFonts w:cstheme="minorHAnsi"/>
          <w:vertAlign w:val="subscript"/>
          <w:lang w:val="en-US"/>
        </w:rPr>
        <w:t>b</w:t>
      </w:r>
      <w:r w:rsidR="00851EE8">
        <w:t xml:space="preserve"> </w:t>
      </w:r>
      <w:r w:rsidR="000C47F0">
        <w:t xml:space="preserve">in </w:t>
      </w:r>
      <w:r w:rsidR="001B4E9F">
        <w:t xml:space="preserve">subpopulations </w:t>
      </w:r>
      <w:r w:rsidR="000C47F0">
        <w:t>with higher</w:t>
      </w:r>
      <w:r w:rsidR="00851EE8">
        <w:t xml:space="preserve"> GDD (</w:t>
      </w:r>
      <w:r w:rsidR="000C47F0">
        <w:t>F</w:t>
      </w:r>
      <w:r w:rsidR="00851EE8">
        <w:t>ig 4</w:t>
      </w:r>
      <w:r w:rsidR="000C47F0">
        <w:t>, right panel</w:t>
      </w:r>
      <w:r w:rsidR="00851EE8">
        <w:t xml:space="preserve">). </w:t>
      </w:r>
    </w:p>
    <w:p w14:paraId="72415508" w14:textId="3E501828" w:rsidR="00AA47BB" w:rsidRDefault="00AF4FE8" w:rsidP="002D07AE">
      <w:pPr>
        <w:pStyle w:val="Ttulo3"/>
        <w:spacing w:line="360" w:lineRule="auto"/>
        <w:jc w:val="both"/>
      </w:pPr>
      <w:r>
        <w:t>4. Discussion</w:t>
      </w:r>
    </w:p>
    <w:p w14:paraId="2BB0CDEE" w14:textId="2616392B" w:rsidR="00C75CE1" w:rsidRDefault="00197142" w:rsidP="00326D2D">
      <w:pPr>
        <w:spacing w:line="360" w:lineRule="auto"/>
        <w:ind w:firstLine="709"/>
        <w:jc w:val="both"/>
      </w:pPr>
      <w:r w:rsidRPr="00A96537">
        <w:t xml:space="preserve">Our study shows that wild populations of </w:t>
      </w:r>
      <w:r w:rsidRPr="005F751E">
        <w:rPr>
          <w:i/>
        </w:rPr>
        <w:t>D. langeanus</w:t>
      </w:r>
      <w:r w:rsidR="00326D2D">
        <w:t xml:space="preserve"> </w:t>
      </w:r>
      <w:r w:rsidR="00AD26E2">
        <w:t>have</w:t>
      </w:r>
      <w:r w:rsidRPr="00A96537">
        <w:t xml:space="preserve"> significant subpopulation variation in germination response</w:t>
      </w:r>
      <w:r w:rsidR="00AD26E2">
        <w:t>s</w:t>
      </w:r>
      <w:r w:rsidRPr="00A96537">
        <w:t xml:space="preserve"> to water stress at microscale level</w:t>
      </w:r>
      <w:r w:rsidR="00D72942">
        <w:t>,</w:t>
      </w:r>
      <w:r w:rsidR="00B54827">
        <w:t xml:space="preserve"> corroborating our hypothesis</w:t>
      </w:r>
      <w:r w:rsidRPr="00A96537">
        <w:t xml:space="preserve">. </w:t>
      </w:r>
      <w:r w:rsidR="00FF79B3">
        <w:t>Although intraspecific trait variation has been previously stated to be strongly driven by microenvironmental heterogeneity (Westerband 2021, add reference); t</w:t>
      </w:r>
      <w:r w:rsidRPr="00A96537">
        <w:t>o our knowledge</w:t>
      </w:r>
      <w:r w:rsidR="00D72942">
        <w:t>,</w:t>
      </w:r>
      <w:r w:rsidRPr="00A96537">
        <w:t xml:space="preserve"> is th</w:t>
      </w:r>
      <w:r w:rsidR="00FF79B3">
        <w:t xml:space="preserve">e first time that subpopulation </w:t>
      </w:r>
      <w:r w:rsidRPr="00A96537">
        <w:t xml:space="preserve">variation at microscale level </w:t>
      </w:r>
      <w:r w:rsidR="00EF2B4A">
        <w:t xml:space="preserve">for regeneration traits </w:t>
      </w:r>
      <w:r w:rsidRPr="00A96537">
        <w:t>has been reported</w:t>
      </w:r>
      <w:r w:rsidR="00FF79B3">
        <w:t xml:space="preserve"> in alpine areas</w:t>
      </w:r>
      <w:r w:rsidRPr="00A96537">
        <w:t>.</w:t>
      </w:r>
      <w:r w:rsidR="00730140">
        <w:t xml:space="preserve"> </w:t>
      </w:r>
    </w:p>
    <w:p w14:paraId="3F275467" w14:textId="77777777" w:rsidR="000C1D5E" w:rsidRDefault="006F6D0A" w:rsidP="00E55567">
      <w:pPr>
        <w:spacing w:line="360" w:lineRule="auto"/>
        <w:jc w:val="both"/>
      </w:pPr>
      <w:r>
        <w:t xml:space="preserve">P1: </w:t>
      </w:r>
      <w:r w:rsidR="00E217EF">
        <w:t>Interpret</w:t>
      </w:r>
      <w:r w:rsidR="00833BF8">
        <w:t>ate</w:t>
      </w:r>
      <w:r w:rsidR="00E217EF">
        <w:t xml:space="preserve"> m</w:t>
      </w:r>
      <w:r>
        <w:t>ain results answering our questions</w:t>
      </w:r>
      <w:r w:rsidR="00E217EF">
        <w:t xml:space="preserve"> </w:t>
      </w:r>
    </w:p>
    <w:p w14:paraId="5A138657" w14:textId="412369AE" w:rsidR="000C1D5E" w:rsidRDefault="00AE1351" w:rsidP="00C75CE1">
      <w:pPr>
        <w:spacing w:line="360" w:lineRule="auto"/>
        <w:ind w:firstLine="709"/>
        <w:jc w:val="both"/>
      </w:pPr>
      <w:r>
        <w:t>The higher germination</w:t>
      </w:r>
      <w:r w:rsidR="00F94837">
        <w:t xml:space="preserve"> we observed</w:t>
      </w:r>
      <w:r w:rsidR="003224FB">
        <w:t xml:space="preserve"> </w:t>
      </w:r>
      <w:r w:rsidR="00185B4B">
        <w:t xml:space="preserve">in after-ripened seeds </w:t>
      </w:r>
      <w:r w:rsidR="00791C07">
        <w:t xml:space="preserve">across all </w:t>
      </w:r>
      <w:r w:rsidR="00461519">
        <w:t>water potential</w:t>
      </w:r>
      <w:r w:rsidR="00791C07">
        <w:t xml:space="preserve"> treatments </w:t>
      </w:r>
      <w:r w:rsidR="003224FB">
        <w:t>confirm</w:t>
      </w:r>
      <w:r w:rsidR="00F94837">
        <w:t>s</w:t>
      </w:r>
      <w:r w:rsidR="003224FB">
        <w:t xml:space="preserve"> </w:t>
      </w:r>
      <w:r w:rsidR="00461519">
        <w:t>a low</w:t>
      </w:r>
      <w:r w:rsidR="003224FB">
        <w:t xml:space="preserve"> level of dormancy in fresh </w:t>
      </w:r>
      <w:r w:rsidR="003224FB" w:rsidRPr="00AE1351">
        <w:rPr>
          <w:i/>
          <w:iCs/>
        </w:rPr>
        <w:t>D.</w:t>
      </w:r>
      <w:r w:rsidRPr="00AE1351">
        <w:rPr>
          <w:i/>
          <w:iCs/>
        </w:rPr>
        <w:t xml:space="preserve"> </w:t>
      </w:r>
      <w:r w:rsidR="003224FB" w:rsidRPr="00AE1351">
        <w:rPr>
          <w:i/>
          <w:iCs/>
        </w:rPr>
        <w:t>langeanus</w:t>
      </w:r>
      <w:r w:rsidR="003224FB">
        <w:t xml:space="preserve"> seeds that was efficiently alleviated by a short period of after-ripening (</w:t>
      </w:r>
      <w:r w:rsidR="00C67F63">
        <w:t>35 days).</w:t>
      </w:r>
      <w:r w:rsidR="00185B4B">
        <w:t xml:space="preserve"> </w:t>
      </w:r>
      <w:r w:rsidR="00D07C94">
        <w:t>Against our initial expectation, s</w:t>
      </w:r>
      <w:r w:rsidR="005F516D">
        <w:t>eeds completely change</w:t>
      </w:r>
      <w:r w:rsidR="00461519">
        <w:t>d</w:t>
      </w:r>
      <w:r w:rsidR="005F516D">
        <w:t xml:space="preserve"> their </w:t>
      </w:r>
      <w:r w:rsidR="00D07C94">
        <w:t xml:space="preserve">germination </w:t>
      </w:r>
      <w:r w:rsidR="005F516D">
        <w:t xml:space="preserve">responses in a month difference, </w:t>
      </w:r>
      <w:r w:rsidR="00361028">
        <w:t xml:space="preserve">suggesting notable </w:t>
      </w:r>
      <w:r w:rsidR="005F516D">
        <w:t xml:space="preserve">ecological </w:t>
      </w:r>
      <w:r w:rsidR="00361028">
        <w:t>implica</w:t>
      </w:r>
      <w:r w:rsidR="004A27FC">
        <w:t>t</w:t>
      </w:r>
      <w:r w:rsidR="00361028">
        <w:t xml:space="preserve">ions of the </w:t>
      </w:r>
      <w:r w:rsidR="004A27FC">
        <w:t>rainfall</w:t>
      </w:r>
      <w:r w:rsidR="00D07C94">
        <w:t xml:space="preserve"> </w:t>
      </w:r>
      <w:r w:rsidR="00D72942">
        <w:t xml:space="preserve">timing </w:t>
      </w:r>
      <w:r w:rsidR="00D07C94">
        <w:t>in alpine water-limited environments</w:t>
      </w:r>
      <w:r w:rsidR="004A27FC">
        <w:t xml:space="preserve">. If rain episodes </w:t>
      </w:r>
      <w:r w:rsidR="00D005DB">
        <w:t>occur</w:t>
      </w:r>
      <w:r w:rsidR="004A27FC">
        <w:t xml:space="preserve"> just after seeds dispersal overall reproductive success will be hindered by the </w:t>
      </w:r>
      <w:r w:rsidR="008B161B">
        <w:t xml:space="preserve">chaotic response </w:t>
      </w:r>
      <w:r w:rsidR="00171103">
        <w:t xml:space="preserve">probably due to dormancy or </w:t>
      </w:r>
      <w:r w:rsidR="00395FB8">
        <w:t>“</w:t>
      </w:r>
      <w:r w:rsidR="00C418D4">
        <w:t>immaturity</w:t>
      </w:r>
      <w:r w:rsidR="00395FB8">
        <w:t>”</w:t>
      </w:r>
      <w:r w:rsidR="00171103">
        <w:t xml:space="preserve"> that led to</w:t>
      </w:r>
      <w:r w:rsidR="00506C3C">
        <w:t xml:space="preserve"> an incorrect interpretation of the environmental cues</w:t>
      </w:r>
      <w:r w:rsidR="00A910B9">
        <w:t xml:space="preserve"> (ref)</w:t>
      </w:r>
      <w:r w:rsidR="00506C3C">
        <w:t xml:space="preserve">. </w:t>
      </w:r>
      <w:r w:rsidR="008B161B">
        <w:t xml:space="preserve">If rain episodes happen </w:t>
      </w:r>
      <w:r w:rsidR="0070264E">
        <w:t>later</w:t>
      </w:r>
      <w:r w:rsidR="006E2E1B">
        <w:t>, when seeds are able to respond appropriately to soil water stress, reproductive success will be notably higher</w:t>
      </w:r>
      <w:r w:rsidR="00BF6328">
        <w:t xml:space="preserve">. </w:t>
      </w:r>
    </w:p>
    <w:p w14:paraId="56114EE4" w14:textId="16805103" w:rsidR="002F3ECB" w:rsidRPr="00086133" w:rsidRDefault="00CB0DA0" w:rsidP="00C75CE1">
      <w:pPr>
        <w:spacing w:line="360" w:lineRule="auto"/>
        <w:ind w:firstLine="709"/>
        <w:jc w:val="both"/>
      </w:pPr>
      <w:r>
        <w:t>T</w:t>
      </w:r>
      <w:r w:rsidR="00BF6328">
        <w:t xml:space="preserve">he lower base water potential </w:t>
      </w:r>
      <w:r>
        <w:t xml:space="preserve">observed in after ripened seeds </w:t>
      </w:r>
      <w:r w:rsidR="00BF6328">
        <w:t xml:space="preserve">(i.e. </w:t>
      </w:r>
      <w:r w:rsidR="00D72942">
        <w:t>ability</w:t>
      </w:r>
      <w:r w:rsidR="00026AC9">
        <w:t xml:space="preserve"> to</w:t>
      </w:r>
      <w:r w:rsidR="00BF6328">
        <w:t xml:space="preserve"> </w:t>
      </w:r>
      <w:r w:rsidR="00D72942">
        <w:t>germinate</w:t>
      </w:r>
      <w:r w:rsidR="00F5107A">
        <w:t xml:space="preserve"> </w:t>
      </w:r>
      <w:r w:rsidR="002A7637">
        <w:t>with less water available</w:t>
      </w:r>
      <w:r w:rsidR="00BF6328">
        <w:t>)</w:t>
      </w:r>
      <w:r w:rsidR="00105464">
        <w:t xml:space="preserve"> was significantly higher</w:t>
      </w:r>
      <w:r w:rsidR="003D7513">
        <w:t xml:space="preserve"> in</w:t>
      </w:r>
      <w:r w:rsidR="00105464">
        <w:t xml:space="preserve"> subpopulations from </w:t>
      </w:r>
      <w:r w:rsidR="005E2DD8">
        <w:t>warmer microclimatic</w:t>
      </w:r>
      <w:r w:rsidR="00FD3E6B">
        <w:t xml:space="preserve"> conditions</w:t>
      </w:r>
      <w:r w:rsidR="00F5107A">
        <w:t xml:space="preserve">. </w:t>
      </w:r>
      <w:r w:rsidR="00D72942">
        <w:t>This observation suggests</w:t>
      </w:r>
      <w:r w:rsidR="005F516D">
        <w:t xml:space="preserve"> either a potential local adaptation or a wide phenotypic plasticity</w:t>
      </w:r>
      <w:r w:rsidR="003D7638">
        <w:t xml:space="preserve"> even at microscale (some </w:t>
      </w:r>
      <w:r w:rsidR="00E928B3">
        <w:t>sub</w:t>
      </w:r>
      <w:r w:rsidR="003D7638">
        <w:t>populations were only 10 m apart)</w:t>
      </w:r>
      <w:r w:rsidR="003259D6">
        <w:t>.</w:t>
      </w:r>
      <w:r w:rsidR="005E2DD8">
        <w:t xml:space="preserve"> </w:t>
      </w:r>
      <w:r w:rsidR="003D7638">
        <w:t xml:space="preserve"> </w:t>
      </w:r>
      <w:r w:rsidR="00FD3E6B">
        <w:t xml:space="preserve">In the </w:t>
      </w:r>
      <w:r w:rsidR="00FA10AB">
        <w:t xml:space="preserve">treatments with </w:t>
      </w:r>
      <w:r w:rsidR="00FD3E6B">
        <w:t>lower water potential w</w:t>
      </w:r>
      <w:r w:rsidR="00F5107A">
        <w:t xml:space="preserve">e could also </w:t>
      </w:r>
      <w:r w:rsidR="005F516D">
        <w:t>observe</w:t>
      </w:r>
      <w:r w:rsidR="00F5107A">
        <w:t xml:space="preserve"> a </w:t>
      </w:r>
      <w:r w:rsidR="00AE1351">
        <w:t>germination</w:t>
      </w:r>
      <w:r w:rsidR="00F5107A">
        <w:t xml:space="preserve"> delay</w:t>
      </w:r>
      <w:r w:rsidR="00D72942">
        <w:t>,</w:t>
      </w:r>
      <w:r w:rsidR="00F5107A">
        <w:t xml:space="preserve"> </w:t>
      </w:r>
      <w:r w:rsidR="002F3ECB" w:rsidRPr="001F1AE2">
        <w:t xml:space="preserve">confirming results </w:t>
      </w:r>
      <w:r w:rsidR="00D72942">
        <w:t xml:space="preserve">reported </w:t>
      </w:r>
      <w:r w:rsidR="002F3ECB" w:rsidRPr="001F1AE2">
        <w:t>by</w:t>
      </w:r>
      <w:r w:rsidR="001F1AE2">
        <w:t xml:space="preserve"> </w:t>
      </w:r>
      <w:r w:rsidR="001F1AE2">
        <w:fldChar w:fldCharType="begin" w:fldLock="1"/>
      </w:r>
      <w:r w:rsidR="0093575D">
        <w:instrText xml:space="preserve">ADDIN CSL_CITATION {"citationItems":[{"id":"ITEM-1","itemData":{"DOI":"10.1002/ece3.9772","ISSN":"20457758","abstract":"Seed regeneration is a critical stage in the life histories of plants, affecting species' abilities to maintain local populations, evolve, and disperse to new sites. In this study, we test for local adaptations to drought in germination and seedling growth of two alpine forbs with contrasting habitat preferences: the alpine generalist Veronica alpina and the snowbed specialist Sibbaldia procumbens. We sampled seeds of each species from four populations spanning a precipitation gradient from 1200 to 3400 mm/year in western Norway. In a growth chamber experiment, we germinated seeds from each population at 10 different water potentials under controlled light and temperature conditions. Drought led to lower germination percentage in both species, and additionally, slower germination, and more investment in roots for V. alpina. These responses varied along the precipitation gradient. Seeds from the driest populations had higher germination percentage, shorter time to germination, and higher investments in the roots under drought conditions than the seeds from the wettest populations – suggesting local adaption to drought. The snowbed specialist, S. procumbens, had lower germination percentages under drought, but otherwise did not respond to drought in ways that indicate physiological or morphological adaptions to drought. S. procumbens germination also did not vary systematically with precipitation of the source site, but heavier-seeded populations germinated to higher rates and tolerated drought better. Our study is the first to test drought effects on seed regeneration in alpine plants populations from high-precipitation regions. We found evidence that germination and seedling traits may show adaptation to drought even in populations from wet habitats. Our results also indicate that alpine generalists might be more adapted to drought and show more local adaptations in drought responses than snowbed specialists.","author":[{"dropping-particle":"","family":"Gya","given":"Ragnhild","non-dropping-particle":"","parse-names":false,"suffix":""},{"dropping-particle":"","family":"Geange","given":"Sonya Rita","non-dropping-particle":"","parse-names":false,"suffix":""},{"dropping-particle":"","family":"Lynn","given":"Joshua Scott","non-dropping-particle":"","parse-names":false,"suffix":""},{"dropping-particle":"","family":"Töpper","given":"Joachim Paul","non-dropping-particle":"","parse-names":false,"suffix":""},{"dropping-particle":"","family":"Wallevik","given":"Øystein","non-dropping-particle":"","parse-names":false,"suffix":""},{"dropping-particle":"","family":"Zernichow","given":"Camilla","non-dropping-particle":"","parse-names":false,"suffix":""},{"dropping-particle":"","family":"Vandvik","given":"Vigdis","non-dropping-particle":"","parse-names":false,"suffix":""}],"container-title":"Ecology and Evolution","id":"ITEM-1","issue":"2","issued":{"date-parts":[["2023"]]},"page":"1-19","title":"A test of local adaptation to drought in germination and seedling traits in populations of two alpine forbs across a 2000 mm/year precipitation gradient","type":"article-journal","volume":"13"},"uris":["http://www.mendeley.com/documents/?uuid=d430eed1-8d7f-4028-b428-dcf140fd3181"]},{"id":"ITEM-2","itemData":{"DOI":"10.1111/oik.01359","ISSN":"16000706","abstract":"Temperature and moisture impact strongly on the early stages of a plant's life cycle. Global climate change is altering the environmental cues that seeds receive resulting in compromised seedling emergence and changes to seedling performance. Here, we investigate how temperature and moisture affect these early stages of plant development in four Banksia species collected from a longitudinal climate gradient in southwest Western Australia. A common garden was used to examine the between-species and among-population variation in seedling emergence, growth and leaf traits under two soil temperature regimes and three levels of precipitation. We predicted that reduced moisture and increased temperature would delay and reduce total seedling emergence and negatively affect seedling performance. Furthermore, we expected that within species there would be geographically structured variation in response to the treatments. Species differed significantly in all measured traits. Soil warming resulted in strong impacts on regenerative traits, significantly slowing seedling emergence in two species and reducing total seedling emergence in three species. In addition, warming altered seedling performance with significant reductions to the above-ground leaf biomass ratio of three species. In contrast, response to soil moisture manipulation was minimal across all species but possibly due to issues regarding implementation of an effective moisture treatment. The species that showed the greatest decline in emergence under warmed conditions (B. quercifolia) also showed the smallest vegetative shift; the species with the smallest decline in emergence (B. coccinea) showed a relatively large vegetative shift. Among-population differences were significant for many traits, however, trait differentiation was inconsistent across species and, contrary to our hypothesis, the variation we observed was not clearly associated with </w:instrText>
      </w:r>
      <w:r w:rsidR="0093575D" w:rsidRPr="00695D94">
        <w:rPr>
          <w:lang w:val="es-ES"/>
        </w:rPr>
        <w:instrText>the climate gradient. As these among-population differences in traits are not easy to predict, we caution the use of simple rules for choosing seed populations for conservation and restoration.","author":[{"dropping-particle":"","family":"Cochrane","given":"J. Anne","non-dropping-particle":"","parse-names":false,"suffix":""},{"dropping-particle":"","family":"Hoyle","given":"Gemma L.","non-dropping-particle":"","parse-names":false,"suffix":""},{"dropping-particle":"","family":"Yates","given":"Colin J.","non-dropping-particle":"","parse-names":false,"suffix":""},{"dropping-particle":"","family":"Wood","given":"Jeff","non-dropping-particle":"","parse-names":false,"suffix":""},{"dropping-particle":"","family":"Nicotra","given":"Adrienne B.","non-dropping-particle":"","parse-names":false,"suffix":""}],"container-title":"Oikos","id":"ITEM-2","issue":"2","issued":{"date-parts":[["2015"]]},"page":"150-160","title":"Climate warming delays and decreases seedling emergence in a Mediterranean ecosystem","type":"article-journal","volume":"124"},"uris":["http://www.mendeley.com/documents/?uuid=affb6c25-dc5b-4308-a042-a1aec51e3180"]}],"mendeley":{"formattedCitation":"(Cochrane, Hoyle, et al. 2015; Gya et al. 2023)","plainTextFormattedCitation":"(Cochrane, Hoyle, et al. 2015; Gya et al. 2023)","previouslyFormattedCitation":"(Cochrane, Hoyle, et al. 2015; Gya et al. 2023)"},"properties":{"noteIndex":0},"schema":"https://github.com/citation-style-language/schema/raw/master/csl-citation.json"}</w:instrText>
      </w:r>
      <w:r w:rsidR="001F1AE2">
        <w:fldChar w:fldCharType="separate"/>
      </w:r>
      <w:r w:rsidR="001F1AE2" w:rsidRPr="00695D94">
        <w:rPr>
          <w:noProof/>
          <w:lang w:val="es-ES"/>
        </w:rPr>
        <w:t>(Cochrane, Hoyle, et al. 2015; Gya et al. 2023)</w:t>
      </w:r>
      <w:r w:rsidR="001F1AE2">
        <w:fldChar w:fldCharType="end"/>
      </w:r>
      <w:r w:rsidR="002F3ECB" w:rsidRPr="00695D94">
        <w:rPr>
          <w:lang w:val="es-ES"/>
        </w:rPr>
        <w:t xml:space="preserve"> </w:t>
      </w:r>
      <w:commentRangeStart w:id="14"/>
      <w:r w:rsidR="00E55567" w:rsidRPr="00695D94">
        <w:rPr>
          <w:highlight w:val="yellow"/>
          <w:lang w:val="es-ES"/>
        </w:rPr>
        <w:t>Vázquez-Ramírez and Venn 2021</w:t>
      </w:r>
      <w:commentRangeEnd w:id="14"/>
      <w:r w:rsidR="00E55567">
        <w:rPr>
          <w:rStyle w:val="Refdecomentario"/>
        </w:rPr>
        <w:commentReference w:id="14"/>
      </w:r>
      <w:r w:rsidR="00E55567" w:rsidRPr="00695D94">
        <w:rPr>
          <w:lang w:val="es-ES"/>
        </w:rPr>
        <w:t>,)</w:t>
      </w:r>
      <w:r w:rsidR="00D72942" w:rsidRPr="00695D94">
        <w:rPr>
          <w:lang w:val="es-ES"/>
        </w:rPr>
        <w:t>.</w:t>
      </w:r>
      <w:r w:rsidR="00FD3E6B" w:rsidRPr="00695D94">
        <w:rPr>
          <w:lang w:val="es-ES"/>
        </w:rPr>
        <w:t xml:space="preserve"> </w:t>
      </w:r>
      <w:r w:rsidR="00D72942">
        <w:t>These studies suggest</w:t>
      </w:r>
      <w:r w:rsidR="00FD3E6B">
        <w:t xml:space="preserve"> a bet-hedging strategy to spread the risk of </w:t>
      </w:r>
      <w:r w:rsidR="004E297A">
        <w:t xml:space="preserve">non-successful germination across a wider time period “waiting” for an </w:t>
      </w:r>
      <w:r w:rsidR="004801BE">
        <w:t>water input</w:t>
      </w:r>
      <w:r w:rsidR="00DB18BA" w:rsidRPr="00DB18BA">
        <w:rPr>
          <w:highlight w:val="yellow"/>
        </w:rPr>
        <w:t xml:space="preserve"> </w:t>
      </w:r>
      <w:commentRangeStart w:id="15"/>
      <w:r w:rsidR="00DB18BA" w:rsidRPr="00B94696">
        <w:rPr>
          <w:highlight w:val="yellow"/>
        </w:rPr>
        <w:t>Simons, 2011</w:t>
      </w:r>
      <w:commentRangeEnd w:id="15"/>
      <w:r w:rsidR="00DB18BA" w:rsidRPr="00B94696">
        <w:rPr>
          <w:rStyle w:val="Refdecomentario"/>
          <w:highlight w:val="yellow"/>
        </w:rPr>
        <w:commentReference w:id="15"/>
      </w:r>
      <w:r w:rsidR="00DB18BA" w:rsidRPr="00B94696">
        <w:rPr>
          <w:highlight w:val="yellow"/>
        </w:rPr>
        <w:t xml:space="preserve">; </w:t>
      </w:r>
      <w:commentRangeStart w:id="16"/>
      <w:r w:rsidR="00DB18BA" w:rsidRPr="00B94696">
        <w:rPr>
          <w:highlight w:val="yellow"/>
        </w:rPr>
        <w:t>Venable, 2007</w:t>
      </w:r>
      <w:commentRangeEnd w:id="16"/>
      <w:r w:rsidR="00DB18BA" w:rsidRPr="00B94696">
        <w:rPr>
          <w:rStyle w:val="Refdecomentario"/>
          <w:highlight w:val="yellow"/>
        </w:rPr>
        <w:commentReference w:id="16"/>
      </w:r>
      <w:r w:rsidR="00DB18BA" w:rsidRPr="00B94696">
        <w:rPr>
          <w:highlight w:val="yellow"/>
        </w:rPr>
        <w:t>)</w:t>
      </w:r>
      <w:r w:rsidR="00D72942">
        <w:t>.</w:t>
      </w:r>
      <w:r w:rsidR="00310127">
        <w:t xml:space="preserve"> </w:t>
      </w:r>
      <w:r w:rsidR="00D72942">
        <w:t>This strategy</w:t>
      </w:r>
      <w:r w:rsidR="00310127">
        <w:t xml:space="preserve"> has been observed in other habitats with high climate variability </w:t>
      </w:r>
      <w:r w:rsidR="00E61BE8">
        <w:t xml:space="preserve">and advantageous during </w:t>
      </w:r>
      <w:r w:rsidR="00B60C32" w:rsidRPr="008D271F">
        <w:rPr>
          <w:highlight w:val="yellow"/>
        </w:rPr>
        <w:t>drought events (</w:t>
      </w:r>
      <w:commentRangeStart w:id="17"/>
      <w:r w:rsidR="00B60C32" w:rsidRPr="008D271F">
        <w:rPr>
          <w:highlight w:val="yellow"/>
        </w:rPr>
        <w:t>Evans and Dennehy, 2005</w:t>
      </w:r>
      <w:commentRangeEnd w:id="17"/>
      <w:r w:rsidR="00B60C32">
        <w:rPr>
          <w:rStyle w:val="Refdecomentario"/>
        </w:rPr>
        <w:commentReference w:id="17"/>
      </w:r>
      <w:r w:rsidR="00B60C32" w:rsidRPr="008D271F">
        <w:rPr>
          <w:highlight w:val="yellow"/>
        </w:rPr>
        <w:t xml:space="preserve">, </w:t>
      </w:r>
      <w:commentRangeStart w:id="18"/>
      <w:r w:rsidR="00B60C32" w:rsidRPr="008D271F">
        <w:rPr>
          <w:highlight w:val="yellow"/>
        </w:rPr>
        <w:t>Lampei et al 2017</w:t>
      </w:r>
      <w:commentRangeEnd w:id="18"/>
      <w:r w:rsidR="00B60C32">
        <w:rPr>
          <w:rStyle w:val="Refdecomentario"/>
        </w:rPr>
        <w:commentReference w:id="18"/>
      </w:r>
      <w:r w:rsidR="00B60C32" w:rsidRPr="008D271F">
        <w:rPr>
          <w:highlight w:val="yellow"/>
        </w:rPr>
        <w:t>).</w:t>
      </w:r>
    </w:p>
    <w:p w14:paraId="0C2FCEB2" w14:textId="19ABC569" w:rsidR="0099385C" w:rsidRPr="000D34CE" w:rsidRDefault="002F3ECB" w:rsidP="000D34CE">
      <w:pPr>
        <w:spacing w:line="360" w:lineRule="auto"/>
        <w:jc w:val="both"/>
      </w:pPr>
      <w:r>
        <w:t>P2: Relate interpretation of the results with literature</w:t>
      </w:r>
      <w:r w:rsidR="00A4356F">
        <w:t xml:space="preserve">. </w:t>
      </w:r>
    </w:p>
    <w:p w14:paraId="3C0E1A65" w14:textId="64875040" w:rsidR="00A4356F" w:rsidRDefault="000D34CE" w:rsidP="00E5327B">
      <w:pPr>
        <w:spacing w:line="360" w:lineRule="auto"/>
        <w:ind w:firstLine="709"/>
        <w:jc w:val="both"/>
      </w:pPr>
      <w:r>
        <w:lastRenderedPageBreak/>
        <w:t xml:space="preserve">Our results highlight </w:t>
      </w:r>
      <w:r w:rsidR="00D72942">
        <w:t>how</w:t>
      </w:r>
      <w:r>
        <w:t xml:space="preserve"> i</w:t>
      </w:r>
      <w:r w:rsidR="00D72942">
        <w:t>mportant a</w:t>
      </w:r>
      <w:r w:rsidR="00171170">
        <w:t xml:space="preserve"> short after ripening </w:t>
      </w:r>
      <w:r>
        <w:t>period</w:t>
      </w:r>
      <w:r w:rsidR="00E37898">
        <w:t xml:space="preserve"> (30 days)</w:t>
      </w:r>
      <w:r w:rsidR="00171170">
        <w:t xml:space="preserve"> can have</w:t>
      </w:r>
      <w:r w:rsidR="00553545">
        <w:t xml:space="preserve"> </w:t>
      </w:r>
      <w:r w:rsidR="00D72942">
        <w:t xml:space="preserve">a </w:t>
      </w:r>
      <w:r w:rsidR="00553545">
        <w:t>major impact in seeds responses in the field</w:t>
      </w:r>
      <w:r w:rsidR="00234825">
        <w:t>.</w:t>
      </w:r>
      <w:r>
        <w:t xml:space="preserve"> </w:t>
      </w:r>
      <w:r w:rsidR="00743772">
        <w:t xml:space="preserve">Therefore, </w:t>
      </w:r>
      <w:r w:rsidR="005D380A">
        <w:t xml:space="preserve">future scenarios with unpredictable </w:t>
      </w:r>
      <w:r w:rsidR="00BD2F50">
        <w:t xml:space="preserve">rainfall </w:t>
      </w:r>
      <w:r w:rsidR="00D86ED6">
        <w:t>(</w:t>
      </w:r>
      <w:r w:rsidR="00D86ED6" w:rsidRPr="0093575D">
        <w:rPr>
          <w:highlight w:val="yellow"/>
        </w:rPr>
        <w:t>ref</w:t>
      </w:r>
      <w:r w:rsidR="00D86ED6">
        <w:t>)</w:t>
      </w:r>
      <w:r w:rsidR="00BD2F50">
        <w:t xml:space="preserve"> could lead to </w:t>
      </w:r>
      <w:r w:rsidR="00D86ED6">
        <w:t>years with unsuccessful reproduction by seeds</w:t>
      </w:r>
      <w:r w:rsidR="005D380A">
        <w:t>.</w:t>
      </w:r>
      <w:r w:rsidR="00D86ED6">
        <w:t xml:space="preserve"> </w:t>
      </w:r>
      <w:r w:rsidR="005D380A">
        <w:t xml:space="preserve">Consequently, </w:t>
      </w:r>
      <w:r w:rsidR="00D86ED6">
        <w:t xml:space="preserve">other seed traits </w:t>
      </w:r>
      <w:r w:rsidR="00CD385A">
        <w:t>like soil seed bank persistence</w:t>
      </w:r>
      <w:r w:rsidR="003110BE">
        <w:t xml:space="preserve"> (</w:t>
      </w:r>
      <w:r w:rsidR="003110BE" w:rsidRPr="0093575D">
        <w:rPr>
          <w:highlight w:val="yellow"/>
        </w:rPr>
        <w:t>ref</w:t>
      </w:r>
      <w:r w:rsidR="003110BE">
        <w:t>)</w:t>
      </w:r>
      <w:r w:rsidR="005D380A">
        <w:t xml:space="preserve"> will become key for maintaining successful populations with high genetic variation</w:t>
      </w:r>
      <w:r w:rsidR="003110BE">
        <w:t xml:space="preserve">. </w:t>
      </w:r>
      <w:r>
        <w:t>Nevertheless</w:t>
      </w:r>
      <w:r w:rsidR="00963272">
        <w:t>,</w:t>
      </w:r>
      <w:r>
        <w:t xml:space="preserve"> we should be careful when </w:t>
      </w:r>
      <w:r w:rsidR="000F6852">
        <w:t xml:space="preserve">comparing </w:t>
      </w:r>
      <w:r w:rsidR="00963272">
        <w:t xml:space="preserve">laboratory results obtained by </w:t>
      </w:r>
      <w:r w:rsidR="000F6852">
        <w:t xml:space="preserve">PEG </w:t>
      </w:r>
      <w:r w:rsidR="00963272">
        <w:t>solutions</w:t>
      </w:r>
      <w:r w:rsidR="000F6852">
        <w:t xml:space="preserve"> to field </w:t>
      </w:r>
      <w:r>
        <w:t>behaviours</w:t>
      </w:r>
      <w:r w:rsidR="00963272">
        <w:t>.</w:t>
      </w:r>
      <w:r>
        <w:t xml:space="preserve"> </w:t>
      </w:r>
      <w:r w:rsidR="00963272">
        <w:t>In</w:t>
      </w:r>
      <w:r w:rsidR="00234825">
        <w:t xml:space="preserve"> the field</w:t>
      </w:r>
      <w:r w:rsidR="00963272">
        <w:t>, soil</w:t>
      </w:r>
      <w:r w:rsidR="00234825">
        <w:t xml:space="preserve"> water availability seems to be more </w:t>
      </w:r>
      <w:r w:rsidR="00FD274F">
        <w:t>related to soil hydra</w:t>
      </w:r>
      <w:r w:rsidR="005D380A">
        <w:t>ulic conductivity, which in turn</w:t>
      </w:r>
      <w:r w:rsidR="00FD274F">
        <w:t xml:space="preserve"> depends on soil textural properties</w:t>
      </w:r>
      <w:r w:rsidR="00E5327B">
        <w:t xml:space="preserve"> </w:t>
      </w:r>
      <w:r w:rsidR="0093575D">
        <w:fldChar w:fldCharType="begin" w:fldLock="1"/>
      </w:r>
      <w:r w:rsidR="00CA57BE">
        <w:instrText>ADDIN CSL_CITATION {"citationItems":[{"id":"ITEM-1","itemData":{"DOI":"10.1007/s11104-021-04857-5","ISBN":"1110402104","ISSN":"15735036","abstract":"Aims: Seed germination is one of the most important processes in plant biology and ecology because it determines the timing and magnitude of seedling emergence events every growing season influencing community dynamics. Our aim was to determine whether polyethylene glycol (PEG) solutions simulate soil water potential accurately and recreate germination responses to soil water availability. Methods: In this study, we compared seed germination of four plant species in PEG and four soils with different textures under six water potentials under controlled laboratory conditions. Results: Total seed germination for all species significantly differed between soil and PEG under the same water potentials, as well as among soil water potentials for each of PEG and soil materials. Due to the inconsistent total germination associated with soil water potential, we evaluated unsaturated soil hydraulic conductivity (Kh) as a predictor of germination. The germination of all species followed the same response to Kh. Germination rate (GR50) was more directly related to water potential than total germination, but Kh provided a more robust description of GR50 across species and soils than PEG-osmotic potentials. Conclusions: Our findings showed that Kh is a more informative variable to predict both total seed germination and germination rate in soil, and caution must be used when considering results obtained using PEG solutions to infer germination behavior under field conditions.","author":[{"dropping-particle":"","family":"Camacho","given":"Manuel E.","non-dropping-particle":"","parse-names":false,"suffix":""},{"dropping-particle":"","family":"Heitman","given":"Joshua L.","non-dropping-particle":"","parse-names":false,"suffix":""},{"dropping-particle":"","family":"Gannon","given":"Travis W.","non-dropping-particle":"","parse-names":false,"suffix":""},{"dropping-particle":"","family":"Amoozegar","given":"Aziz","non-dropping-particle":"","parse-names":false,"suffix":""},{"dropping-particle":"","family":"Leon","given":"Ramon G.","non-dropping-particle":"","parse-names":false,"suffix":""}],"container-title":"Plant and Soil","id":"ITEM-1","issue":"1-2","issued":{"date-parts":[["2021"]]},"page":"175-188","publisher":"Plant and Soil","title":"Seed germination responses to soil hydraulic conductivity and polyethylene glycol (PEG) osmotic solutions","type":"article-journal","volume":"462"},"uris":["http://www.mendeley.com/documents/?uuid=fc116fbb-ae0d-4d56-a83a-0f0831c0e11e"]}],"mendeley":{"formattedCitation":"(Camacho et al. 2021)","plainTextFormattedCitation":"(Camacho et al. 2021)","previouslyFormattedCitation":"(Camacho et al. 2021)"},"properties":{"noteIndex":0},"schema":"https://github.com/citation-style-language/schema/raw/master/csl-citation.json"}</w:instrText>
      </w:r>
      <w:r w:rsidR="0093575D">
        <w:fldChar w:fldCharType="separate"/>
      </w:r>
      <w:r w:rsidR="0093575D" w:rsidRPr="0093575D">
        <w:rPr>
          <w:noProof/>
        </w:rPr>
        <w:t>(Camacho et al. 2021)</w:t>
      </w:r>
      <w:r w:rsidR="0093575D">
        <w:fldChar w:fldCharType="end"/>
      </w:r>
      <w:r w:rsidR="00553545">
        <w:t xml:space="preserve">. </w:t>
      </w:r>
    </w:p>
    <w:p w14:paraId="08A8D51C" w14:textId="6C716B44" w:rsidR="00C75CE1" w:rsidRDefault="0093575D" w:rsidP="00E5327B">
      <w:pPr>
        <w:spacing w:line="360" w:lineRule="auto"/>
        <w:ind w:firstLine="709"/>
        <w:jc w:val="both"/>
      </w:pPr>
      <w:r>
        <w:t xml:space="preserve">The </w:t>
      </w:r>
      <w:r w:rsidR="005D380A">
        <w:t xml:space="preserve">obtained </w:t>
      </w:r>
      <w:r>
        <w:t>i</w:t>
      </w:r>
      <w:r w:rsidR="00A82F8F">
        <w:t xml:space="preserve">ntraspecific variation </w:t>
      </w:r>
      <w:r w:rsidR="005D380A">
        <w:t>in base water potential values</w:t>
      </w:r>
      <w:r w:rsidR="00B014CD">
        <w:t>, demonstrate</w:t>
      </w:r>
      <w:r w:rsidR="005D380A">
        <w:t>s</w:t>
      </w:r>
      <w:r w:rsidR="00B014CD">
        <w:t xml:space="preserve"> the</w:t>
      </w:r>
      <w:r w:rsidR="00A82F8F">
        <w:t xml:space="preserve"> importance</w:t>
      </w:r>
      <w:r w:rsidR="00B014CD">
        <w:t xml:space="preserve"> of water availability </w:t>
      </w:r>
      <w:r w:rsidR="00A82F8F">
        <w:t>in oromediterraneous germination</w:t>
      </w:r>
      <w:r w:rsidR="00B014CD">
        <w:t xml:space="preserve">, which has </w:t>
      </w:r>
      <w:r w:rsidR="005D380A">
        <w:t xml:space="preserve">not </w:t>
      </w:r>
      <w:r w:rsidR="00B014CD">
        <w:t xml:space="preserve">been </w:t>
      </w:r>
      <w:r w:rsidR="00A82F8F">
        <w:t xml:space="preserve">considered in previous alpine </w:t>
      </w:r>
      <w:r w:rsidR="0045446F">
        <w:t xml:space="preserve">grassland </w:t>
      </w:r>
      <w:r w:rsidR="00A82F8F">
        <w:t>research</w:t>
      </w:r>
      <w:r w:rsidR="00E04636">
        <w:t xml:space="preserve"> </w:t>
      </w:r>
      <w:r w:rsidR="00B014CD">
        <w:t>(</w:t>
      </w:r>
      <w:r w:rsidR="00E04636" w:rsidRPr="00B014CD">
        <w:rPr>
          <w:highlight w:val="yellow"/>
        </w:rPr>
        <w:t>ref</w:t>
      </w:r>
      <w:r w:rsidR="00A82F8F">
        <w:t>)</w:t>
      </w:r>
      <w:r w:rsidR="00E928B3">
        <w:t xml:space="preserve"> and will become more </w:t>
      </w:r>
      <w:r w:rsidR="00920595">
        <w:t>incident in the future</w:t>
      </w:r>
      <w:r w:rsidR="00A82F8F">
        <w:t xml:space="preserve">. </w:t>
      </w:r>
      <w:r w:rsidR="00C75CE1">
        <w:t xml:space="preserve">Unexpectedly, </w:t>
      </w:r>
      <w:r w:rsidR="00C75CE1" w:rsidRPr="006916E6">
        <w:rPr>
          <w:i/>
          <w:iCs/>
        </w:rPr>
        <w:t>D. langeanus</w:t>
      </w:r>
      <w:r w:rsidR="00C75CE1">
        <w:t xml:space="preserve"> </w:t>
      </w:r>
      <w:r w:rsidR="006916E6">
        <w:t>germinate under relatively low water stress</w:t>
      </w:r>
      <w:r w:rsidR="00920595">
        <w:t xml:space="preserve"> (i.e. germination seems no</w:t>
      </w:r>
      <w:r w:rsidR="005D380A">
        <w:t>t</w:t>
      </w:r>
      <w:r w:rsidR="00920595">
        <w:t xml:space="preserve"> tolerant</w:t>
      </w:r>
      <w:r w:rsidR="005D380A">
        <w:t xml:space="preserve"> to water stress</w:t>
      </w:r>
      <w:r w:rsidR="00920595">
        <w:t>)</w:t>
      </w:r>
      <w:r w:rsidR="00B241EE">
        <w:t xml:space="preserve"> thus its germination phenology and rapid response</w:t>
      </w:r>
      <w:r w:rsidR="005D380A">
        <w:t xml:space="preserve"> to</w:t>
      </w:r>
      <w:r w:rsidR="00B241EE">
        <w:t xml:space="preserve"> </w:t>
      </w:r>
      <w:r w:rsidR="00920595">
        <w:t xml:space="preserve">environmental cues related </w:t>
      </w:r>
      <w:r w:rsidR="005D380A">
        <w:t>to water inputs appears</w:t>
      </w:r>
      <w:r w:rsidR="00B241EE">
        <w:t xml:space="preserve"> to be key for a successful regeneration. </w:t>
      </w:r>
      <w:r w:rsidR="0039110E">
        <w:t xml:space="preserve">The base water potential for </w:t>
      </w:r>
      <w:r w:rsidR="0039110E" w:rsidRPr="00E5327B">
        <w:rPr>
          <w:i/>
          <w:iCs/>
        </w:rPr>
        <w:t>D. langeanus</w:t>
      </w:r>
      <w:r w:rsidR="0039110E">
        <w:t xml:space="preserve"> </w:t>
      </w:r>
      <w:r w:rsidR="00920595">
        <w:t xml:space="preserve">(-0.6 MPa) </w:t>
      </w:r>
      <w:r w:rsidR="0039110E">
        <w:t xml:space="preserve">is </w:t>
      </w:r>
      <w:r w:rsidR="00D66D69">
        <w:t>comparable to other studies in Britain where</w:t>
      </w:r>
      <w:r w:rsidR="00C75CE1" w:rsidRPr="005805F7">
        <w:t xml:space="preserve"> </w:t>
      </w:r>
      <w:r w:rsidR="00D66D69" w:rsidRPr="005805F7">
        <w:t>a sharp decrease in germination with water potentials between -0.57 and -0.7 M</w:t>
      </w:r>
      <w:r w:rsidR="00B7205A">
        <w:t>P</w:t>
      </w:r>
      <w:r w:rsidR="00D66D69" w:rsidRPr="005805F7">
        <w:t>a</w:t>
      </w:r>
      <w:r w:rsidR="00D66D69">
        <w:t xml:space="preserve"> (</w:t>
      </w:r>
      <w:r w:rsidR="00C75CE1" w:rsidRPr="00E5327B">
        <w:rPr>
          <w:highlight w:val="yellow"/>
        </w:rPr>
        <w:t>Evans and Etherington (1990).</w:t>
      </w:r>
      <w:r w:rsidR="0045446F">
        <w:t xml:space="preserve"> Cochrane 2014 (decline in germination greatest between 0 and –0.25 MPa)</w:t>
      </w:r>
    </w:p>
    <w:p w14:paraId="7A419224" w14:textId="02EC7122" w:rsidR="0099385C" w:rsidRDefault="00A46BF8" w:rsidP="00E5327B">
      <w:pPr>
        <w:spacing w:line="360" w:lineRule="auto"/>
        <w:ind w:firstLine="709"/>
        <w:jc w:val="both"/>
      </w:pPr>
      <w:r w:rsidRPr="00A46BF8">
        <w:t xml:space="preserve">Studying narrow endemic species is advantageous because biogeographical and historical influences are not substantial, and local adaptation can be assumed to take place in situ along the environmental gradient (Fernández-Pascual et al. 2013). </w:t>
      </w:r>
      <w:r>
        <w:t>However, i</w:t>
      </w:r>
      <w:r w:rsidR="00876E14" w:rsidRPr="00E37898">
        <w:t>t must be taken into account</w:t>
      </w:r>
      <w:r w:rsidR="004848D7">
        <w:t>,</w:t>
      </w:r>
      <w:r w:rsidR="00876E14" w:rsidRPr="00E37898">
        <w:t xml:space="preserve"> that the </w:t>
      </w:r>
      <w:r w:rsidR="00876E14">
        <w:t xml:space="preserve">intraspecific </w:t>
      </w:r>
      <w:r w:rsidR="00876E14" w:rsidRPr="00E37898">
        <w:t xml:space="preserve">variation </w:t>
      </w:r>
      <w:r w:rsidR="003F0903">
        <w:t xml:space="preserve">we </w:t>
      </w:r>
      <w:r w:rsidR="00876E14" w:rsidRPr="00E37898">
        <w:t>detected in this study cannot be attributed</w:t>
      </w:r>
      <w:r w:rsidR="00DC6C09">
        <w:t xml:space="preserve"> solely</w:t>
      </w:r>
      <w:r w:rsidR="00876E14" w:rsidRPr="00E37898">
        <w:t xml:space="preserve"> to </w:t>
      </w:r>
      <w:r w:rsidR="00DC6C09">
        <w:t>local adaptation</w:t>
      </w:r>
      <w:r w:rsidR="00D25913">
        <w:t xml:space="preserve">. </w:t>
      </w:r>
      <w:r w:rsidR="00E05A95">
        <w:t xml:space="preserve">The persistence of populations is shaped </w:t>
      </w:r>
      <w:r w:rsidR="00663921">
        <w:t xml:space="preserve">by a dynamic and complex feedback between </w:t>
      </w:r>
      <w:r w:rsidR="00125567">
        <w:t>phenotypic plasticity and local adaptation</w:t>
      </w:r>
      <w:r w:rsidR="00E07616">
        <w:t xml:space="preserve"> </w:t>
      </w:r>
      <w:r w:rsidR="00663921" w:rsidRPr="00663921">
        <w:t>(</w:t>
      </w:r>
      <w:commentRangeStart w:id="19"/>
      <w:r w:rsidR="00663921" w:rsidRPr="00663921">
        <w:t>Kinnison &amp; Hairston 2007</w:t>
      </w:r>
      <w:commentRangeEnd w:id="19"/>
      <w:r w:rsidR="00663921" w:rsidRPr="00663921">
        <w:commentReference w:id="19"/>
      </w:r>
      <w:r w:rsidR="00663921" w:rsidRPr="00663921">
        <w:t>)</w:t>
      </w:r>
      <w:r w:rsidR="005F3596">
        <w:t xml:space="preserve"> however previous studies showed that adaptive evolution of phenotypic plasticity is possible in nature, even at small spatial scales (</w:t>
      </w:r>
      <w:r w:rsidR="005F3596" w:rsidRPr="005F3596">
        <w:rPr>
          <w:highlight w:val="yellow"/>
        </w:rPr>
        <w:t>van Keunen 2005, add reference</w:t>
      </w:r>
      <w:r w:rsidR="005F3596">
        <w:t>)</w:t>
      </w:r>
      <w:r w:rsidR="00663921" w:rsidRPr="00663921">
        <w:t>. To disen</w:t>
      </w:r>
      <w:r w:rsidR="00663921">
        <w:t>tangl</w:t>
      </w:r>
      <w:r w:rsidR="00663921" w:rsidRPr="00663921">
        <w:t>e their effects</w:t>
      </w:r>
      <w:r w:rsidR="00876E14" w:rsidRPr="00E37898">
        <w:t xml:space="preserve">, </w:t>
      </w:r>
      <w:r w:rsidR="00A0765E">
        <w:t xml:space="preserve">reciprocal and </w:t>
      </w:r>
      <w:r w:rsidR="00876E14" w:rsidRPr="00E37898">
        <w:t xml:space="preserve">common garden </w:t>
      </w:r>
      <w:r w:rsidR="00A0765E">
        <w:t xml:space="preserve">experiments </w:t>
      </w:r>
      <w:r w:rsidR="00876E14" w:rsidRPr="00E37898">
        <w:t xml:space="preserve">are needed </w:t>
      </w:r>
      <w:r w:rsidR="00A0765E" w:rsidRPr="00A0765E">
        <w:t xml:space="preserve">(e.g., </w:t>
      </w:r>
      <w:commentRangeStart w:id="20"/>
      <w:r w:rsidR="00A0765E" w:rsidRPr="00A0765E">
        <w:t>Potvin &amp; Tousignant 1996</w:t>
      </w:r>
      <w:commentRangeEnd w:id="20"/>
      <w:r w:rsidR="00A0765E" w:rsidRPr="00A0765E">
        <w:commentReference w:id="20"/>
      </w:r>
      <w:r w:rsidR="00A0765E" w:rsidRPr="00A0765E">
        <w:t>)</w:t>
      </w:r>
      <w:r w:rsidR="00876E14" w:rsidRPr="00E37898">
        <w:t xml:space="preserve">. </w:t>
      </w:r>
      <w:r w:rsidR="00F73DCF" w:rsidRPr="00E37898">
        <w:t xml:space="preserve">Nevertheless, </w:t>
      </w:r>
      <w:r w:rsidR="00F73DCF">
        <w:t xml:space="preserve">what is clear is that subpopulation </w:t>
      </w:r>
      <w:r w:rsidR="00F73DCF" w:rsidRPr="00E37898">
        <w:t xml:space="preserve">differences </w:t>
      </w:r>
      <w:r w:rsidR="00196B22">
        <w:t xml:space="preserve">in our study area </w:t>
      </w:r>
      <w:r w:rsidR="00F73DCF" w:rsidRPr="00E37898">
        <w:t>do not follow a random pattern</w:t>
      </w:r>
      <w:r w:rsidR="00F73DCF">
        <w:t xml:space="preserve">. </w:t>
      </w:r>
      <w:r w:rsidR="00E5327B">
        <w:t xml:space="preserve">This </w:t>
      </w:r>
      <w:r w:rsidR="005D380A">
        <w:t>is in line</w:t>
      </w:r>
      <w:r w:rsidR="00E5327B">
        <w:t xml:space="preserve"> with s</w:t>
      </w:r>
      <w:r w:rsidR="00C75CE1" w:rsidRPr="00A4517E">
        <w:t>everal studies in alpine areas</w:t>
      </w:r>
      <w:r w:rsidR="00884F2C">
        <w:t xml:space="preserve"> which</w:t>
      </w:r>
      <w:r w:rsidR="00C75CE1" w:rsidRPr="00A4517E">
        <w:t xml:space="preserve"> suggest that local adaptation processes are taking place in the seed regeneration niche (</w:t>
      </w:r>
      <w:r w:rsidR="00C75CE1" w:rsidRPr="00A4517E">
        <w:rPr>
          <w:highlight w:val="yellow"/>
        </w:rPr>
        <w:t>Giménez-Benavides et al., 2007; Kim &amp; Donohue, 2013; Mondoni et al., 2009</w:t>
      </w:r>
      <w:r w:rsidR="00C75CE1" w:rsidRPr="00A4517E">
        <w:t>)</w:t>
      </w:r>
      <w:r w:rsidR="00C75CE1">
        <w:t xml:space="preserve">. </w:t>
      </w:r>
      <w:r w:rsidR="005D380A">
        <w:t>Other investigations showed</w:t>
      </w:r>
      <w:r w:rsidR="00E04636">
        <w:t xml:space="preserve"> </w:t>
      </w:r>
      <w:r w:rsidR="00FD7FE4" w:rsidRPr="00FD7FE4">
        <w:t>local adaptation</w:t>
      </w:r>
      <w:r w:rsidR="005D380A">
        <w:t xml:space="preserve"> where</w:t>
      </w:r>
      <w:r w:rsidR="00FD7FE4" w:rsidRPr="00FD7FE4">
        <w:t xml:space="preserve"> </w:t>
      </w:r>
      <w:r w:rsidR="00D152BB" w:rsidRPr="00FD7FE4">
        <w:t xml:space="preserve">seeds from drier ecotones had </w:t>
      </w:r>
      <w:r w:rsidR="005D380A">
        <w:t xml:space="preserve">a </w:t>
      </w:r>
      <w:r w:rsidR="00D152BB" w:rsidRPr="00FD7FE4">
        <w:t>slower a</w:t>
      </w:r>
      <w:r w:rsidR="00C864A4">
        <w:t>nd</w:t>
      </w:r>
      <w:r w:rsidR="00D152BB" w:rsidRPr="00FD7FE4">
        <w:t xml:space="preserve"> lower germination t</w:t>
      </w:r>
      <w:r w:rsidR="00843195" w:rsidRPr="00FD7FE4">
        <w:t>han landraces from wetter environments</w:t>
      </w:r>
      <w:r w:rsidR="00E229BE">
        <w:t xml:space="preserve"> </w:t>
      </w:r>
      <w:r w:rsidR="00E229BE">
        <w:fldChar w:fldCharType="begin" w:fldLock="1"/>
      </w:r>
      <w:r w:rsidR="00283EC1">
        <w:instrText>ADDIN CSL_CITATION {"citationItems":[{"id":"ITEM-1","itemData":{"DOI":"10.1371/journal.pone.0236001","ISBN":"1111111111","ISSN":"19326203","PMID":"33196641","abstract":"Responses to drought within a single species may vary based on plant developmental stage, drought severity, and the avoidance or tolerance mechanisms employed. Early drought stress can restrict emergence and seedling growth. Thus, in areas where water availability is limited, rapid germination leading to early plant establishment may be beneficial. Alternatively, germination without sufficient water to support the seedling may lead to early senescence, so reduced germination under low moisture conditions may be adaptive at the level of the population. We studied the germination response to osmotic stress of diverse chile pepper germplasm collected in southern Mexico from varied ecozones, cultivation systems, and of named landraces. Drought stress was simulated using polyethylene glycol solutions. Overall, survival time analysis revealed delayed germination at the 20% concentration of PEG across all ecozones. The effect was most pronounced in the genotypes from hotter, drier ecozones. Additionally, accessions from wetter and cooler ecozones had the fastest rate of germination. Moreover, accessions of the landraces Costeño Rojo and Tusta germinated more slowly and incompletely if sourced from a drier ecozone than a wetter one, indicating that slower, reduced germination under drought stress may be an adaptive avoidance mechanism. Significant differences were also observed between named landraces, with more domesticated types from intensive cultivation systems nearly always germinating faster than small-fruited backyard- or wild-types, perhaps due to the fact that the smaller-fruited accessions may have undergone less selection. Thus, we conclude that there is evidence of local adaptation to both ecozone of origin and source cultivation system in germination characteristics of diverse chile peppers.","author":[{"dropping-particle":"","family":"Bernau","given":"Vivian M.","non-dropping-particle":"","parse-names":false,"suffix":""},{"dropping-particle":"","family":"Barbolla","given":"Lev Jardón","non-dropping-particle":"","parse-names":false,"suffix":""},{"dropping-particle":"","family":"McHale","given":"Leah K.","non-dropping-particle":"","parse-names":false,"suffix":""},{"dropping-particle":"","family":"Mercer","given":"Kristin L.","non-dropping-particle":"","parse-names":false,"suffix":""}],"container-title":"PLoS ONE","id":"ITEM-1","issue":"11 November","issued":{"date-parts":[["2020"]]},"page":"1-19","title":"Germination response of diverse wild and landrace chile peppers (Capsicum spp.) under drought stress simulated with polyethylene glycol","type":"article-journal","volume":"15"},"uris":["http://www.mendeley.com/documents/?uuid=016a188a-604c-4186-a263-9f44d51a4bb9"]}],"mendeley":{"formattedCitation":"(Bernau et al. 2020)","plainTextFormattedCitation":"(Bernau et al. 2020)","previouslyFormattedCitation":"(Bernau et al. 2020)"},"properties":{"noteIndex":0},"schema":"https://github.com/citation-style-language/schema/raw/master/csl-citation.json"}</w:instrText>
      </w:r>
      <w:r w:rsidR="00E229BE">
        <w:fldChar w:fldCharType="separate"/>
      </w:r>
      <w:r w:rsidR="00E229BE" w:rsidRPr="00B47ED4">
        <w:rPr>
          <w:noProof/>
        </w:rPr>
        <w:t>(Bernau et al. 2020)</w:t>
      </w:r>
      <w:r w:rsidR="00E229BE">
        <w:fldChar w:fldCharType="end"/>
      </w:r>
      <w:r w:rsidR="005D380A">
        <w:t>,</w:t>
      </w:r>
      <w:r w:rsidR="00C864A4">
        <w:t xml:space="preserve"> in</w:t>
      </w:r>
      <w:r w:rsidR="00A27181">
        <w:t xml:space="preserve"> opposit</w:t>
      </w:r>
      <w:r w:rsidR="00C864A4">
        <w:t>ion</w:t>
      </w:r>
      <w:r w:rsidR="00A27181">
        <w:t xml:space="preserve"> to our results where seed from drier/warmer subpopulations </w:t>
      </w:r>
      <w:r w:rsidR="009A0102">
        <w:t xml:space="preserve">had </w:t>
      </w:r>
      <w:r w:rsidR="005D380A">
        <w:t xml:space="preserve">a </w:t>
      </w:r>
      <w:r w:rsidR="009A0102">
        <w:t xml:space="preserve">faster </w:t>
      </w:r>
      <w:r w:rsidR="00936948">
        <w:t xml:space="preserve">and higher </w:t>
      </w:r>
      <w:r w:rsidR="009A0102">
        <w:t xml:space="preserve">germination. </w:t>
      </w:r>
    </w:p>
    <w:p w14:paraId="0C9FB49F" w14:textId="075E009D" w:rsidR="00C63C78" w:rsidRDefault="009955A3" w:rsidP="00C75CE1">
      <w:pPr>
        <w:spacing w:line="360" w:lineRule="auto"/>
        <w:ind w:firstLine="709"/>
        <w:jc w:val="both"/>
      </w:pPr>
      <w:r>
        <w:lastRenderedPageBreak/>
        <w:t xml:space="preserve">Seed mass has been </w:t>
      </w:r>
      <w:r w:rsidR="00EA6C48">
        <w:t xml:space="preserve">previously </w:t>
      </w:r>
      <w:r w:rsidR="00A10BBC">
        <w:t xml:space="preserve">studied in </w:t>
      </w:r>
      <w:r w:rsidR="00EA6C48">
        <w:t>associat</w:t>
      </w:r>
      <w:r w:rsidR="00A10BBC">
        <w:t>ion</w:t>
      </w:r>
      <w:r w:rsidR="00EA6C48">
        <w:t xml:space="preserve"> with responses to drought. Nevertheless, </w:t>
      </w:r>
      <w:r w:rsidR="00BF4B5F">
        <w:t>there are contradictory evidence</w:t>
      </w:r>
      <w:r w:rsidR="006A130F">
        <w:t>s</w:t>
      </w:r>
      <w:r w:rsidR="00BF4B5F">
        <w:t>: some studies found that small seeds responded better to water stress (</w:t>
      </w:r>
      <w:commentRangeStart w:id="21"/>
      <w:r w:rsidR="009374DB" w:rsidRPr="002C52AC">
        <w:rPr>
          <w:highlight w:val="yellow"/>
        </w:rPr>
        <w:t>Kikuzawa &amp;Koyoma 1999</w:t>
      </w:r>
      <w:commentRangeEnd w:id="21"/>
      <w:r w:rsidR="009374DB" w:rsidRPr="002C52AC">
        <w:rPr>
          <w:rStyle w:val="Refdecomentario"/>
          <w:highlight w:val="yellow"/>
        </w:rPr>
        <w:commentReference w:id="21"/>
      </w:r>
      <w:r w:rsidR="009374DB">
        <w:t xml:space="preserve">, </w:t>
      </w:r>
      <w:commentRangeStart w:id="22"/>
      <w:r w:rsidR="00FD06D9" w:rsidRPr="002C52AC">
        <w:rPr>
          <w:highlight w:val="yellow"/>
        </w:rPr>
        <w:t>Merino-Martín et al. (2017</w:t>
      </w:r>
      <w:commentRangeEnd w:id="22"/>
      <w:r w:rsidR="00FD06D9" w:rsidRPr="002C52AC">
        <w:rPr>
          <w:rStyle w:val="Refdecomentario"/>
          <w:highlight w:val="yellow"/>
        </w:rPr>
        <w:commentReference w:id="22"/>
      </w:r>
      <w:r w:rsidR="00135BCD">
        <w:t>, Gya 2023</w:t>
      </w:r>
      <w:r w:rsidR="00BF4B5F">
        <w:t>) while others found the opposite results with large seeds being</w:t>
      </w:r>
      <w:r w:rsidR="00187601">
        <w:t xml:space="preserve"> more </w:t>
      </w:r>
      <w:r w:rsidR="00731F4F">
        <w:t>successful</w:t>
      </w:r>
      <w:r w:rsidR="00187601">
        <w:t xml:space="preserve"> at germination in water stress (</w:t>
      </w:r>
      <w:commentRangeStart w:id="23"/>
      <w:r w:rsidR="0038277F" w:rsidRPr="002C52AC">
        <w:rPr>
          <w:highlight w:val="yellow"/>
        </w:rPr>
        <w:t>Kidson &amp; Westoby (2000</w:t>
      </w:r>
      <w:commentRangeEnd w:id="23"/>
      <w:r w:rsidR="0038277F" w:rsidRPr="002C52AC">
        <w:rPr>
          <w:rStyle w:val="Refdecomentario"/>
          <w:highlight w:val="yellow"/>
        </w:rPr>
        <w:commentReference w:id="23"/>
      </w:r>
      <w:r w:rsidR="00D17C61">
        <w:t xml:space="preserve">, </w:t>
      </w:r>
      <w:r w:rsidR="00FF04A2" w:rsidRPr="003C78ED">
        <w:fldChar w:fldCharType="begin" w:fldLock="1"/>
      </w:r>
      <w:r w:rsidR="007616D9" w:rsidRPr="003C78ED">
        <w:instrText>ADDIN CSL_CITATION {"citationItems":[{"id":"ITEM-1","itemData":{"DOI":"10.17129/BOTSCI.2537","ISSN":"20074476","abstract":"Background: In semiarid ecosystems, many plant species are tolerant to drought. However, increased aridity as a result of climatic change could modify the capacity of germination and establishment. Hypothesis: Under drought conditions, small-seeded species will tend to germinate in higher proportions than large-seeded species because the former have larger surface-to-volume ratio, allowing for more rapid water uptake. Study species: Ageratina espinosarum, Flourensia resinosa, Montanoa tomentosa and Gymnosperma glutinosum (Asteraceae), Dalea bicolor, Eysenhardtia polystachya and Mimosa pringlei (Fabacecae). Study site: Hidalgo, Mexico. September 2015. Methods: We evaluated the effect of five water potential treatments on seed germination. Four dishes (replicates), each with 25 seeds, were used in each treatment. Seeds of each species were weighed and the relationship between seed germination under water stress and seed size was obtained. Results: Germination decreased as water potential was reduced; almost no seeds germinated at -0.8 MPa. The least sensitive species was Eysenhardtia polystachya, whose germination reached 35 % at -0.6 MPa. A positive relationship was found between seed size and germination proportion under water stress. Conclusions: Contrary to expectation, germination was higher in the large-seeded species in all drought treatments, suggesting that large seeds may have a greater capacity to retain water in dry environments.","author":[{"dropping-particle":"","family":"Gelviz-Gelvez","given":"Sandra M.","non-dropping-particle":"","parse-names":false,"suffix":""},{"dropping-particle":"","family":"Pavón","given":"Numa P.","non-dropping-particle":"","parse-names":false,"suffix":""},{"dropping-particle":"","family":"Flores","given":"Joel","non-dropping-particle":"","parse-names":false,"suffix":""},{"dropping-particle":"","family":"Barragán","given":"Felipe","non-dropping-particle":"","parse-names":false,"suffix":""},{"dropping-particle":"","family":"Paz","given":"Horacio","non-dropping-particle":"","parse-names":false,"suffix":""}],"container-title":"Botanical Sciences","id":"ITEM-1","issue":"3","issued":{"date-parts":[["2020"]]},"page":"464-472","title":"Germination of seven species of shrubs in semiarid central Mexico: Effect of drought and seed size","type":"article-journal","volume":"98"},"uris":["http://www.mendeley.com/documents/?uuid=6e635ee7-c3f2-436d-8327-869fb52a658a"]}],"mendeley":{"formattedCitation":"(Gelviz-Gelvez et al. 2020)","plainTextFormattedCitation":"(Gelviz-Gelvez et al. 2020)","previouslyFormattedCitation":"(Gelviz-Gelvez et al. 2020)"},"properties":{"noteIndex":0},"schema":"https://github.com/citation-style-language/schema/raw/master/csl-citation.json"}</w:instrText>
      </w:r>
      <w:r w:rsidR="00FF04A2" w:rsidRPr="003C78ED">
        <w:fldChar w:fldCharType="separate"/>
      </w:r>
      <w:r w:rsidR="00FF04A2" w:rsidRPr="003C78ED">
        <w:rPr>
          <w:noProof/>
        </w:rPr>
        <w:t>(Gelviz-Gelvez et al. 2020)</w:t>
      </w:r>
      <w:r w:rsidR="00FF04A2" w:rsidRPr="003C78ED">
        <w:fldChar w:fldCharType="end"/>
      </w:r>
      <w:r w:rsidR="00AD320D" w:rsidRPr="003C78ED">
        <w:t xml:space="preserve"> or </w:t>
      </w:r>
      <w:r w:rsidR="006A130F">
        <w:t xml:space="preserve">even </w:t>
      </w:r>
      <w:r w:rsidR="00AD320D" w:rsidRPr="003C78ED">
        <w:t>no differences</w:t>
      </w:r>
      <w:r w:rsidR="00AD320D" w:rsidRPr="00FF04A2">
        <w:rPr>
          <w:lang w:val="es-ES"/>
        </w:rPr>
        <w:t xml:space="preserve"> </w:t>
      </w:r>
      <w:r w:rsidR="007616D9">
        <w:rPr>
          <w:lang w:val="es-ES"/>
        </w:rPr>
        <w:fldChar w:fldCharType="begin" w:fldLock="1"/>
      </w:r>
      <w:r w:rsidR="00AE20DE">
        <w:rPr>
          <w:lang w:val="es-ES"/>
        </w:rPr>
        <w:instrText>ADDIN CSL_CITATION {"citationItems":[{"id":"ITEM-1","itemData":{"DOI":"10.1002/ece3.9772","ISSN":"20457758","abstract":"Seed regeneration is a critical stage in the life histories of plants, affecting species' abilities to maintain local populations, evolve, and disperse to new sites. In this study, we test for local adaptations to drought in germination and seedling growth of two alpine forbs with contrasting habitat preferences: the alpine generalist Veronica alpina and the snowbed specialist Sibbaldia procumbens. We sampled seeds of each species from four populations spanning a precipitation gradient from 1200 to 3400 mm/year in western Norway. In a growth chamber experiment, we germinated seeds from each population at 10 different water potentials under controlled light and temperature conditions. Drought led to lower germination percentage in both species, and additionally, slower germination, and more investment in roots for V. alpina. These responses varied along the precipitation gradient. Seeds from the driest populations had higher germination percentage, shorter time to germination, and higher investments in the roots under drought conditions than the seeds from the wettest populations – suggesting local adaption to drought. The snowbed specialist, S. procumbens, had lower germination percentages under drought, but otherwise did not respond to drought in ways that indicate physiological or morphological adaptions to drought. S. procumbens germination also did not vary systematically with precipitation of the source site, but heavier-seeded populations germinated to higher rates and tolerated drought better. Our study is the first to test drought effects on seed regeneration in alpine plants populations from high-precipitation regions. We found evidence that germination and seedling traits may show adaptation to drought even in populations from wet habitats. Our results also indicate that alpine generalists might be more adapted to drought and show more local adaptations in drought responses than snowbed specialists.","author":[{"dropping-particle":"","family":"Gya","given":"Ragnhild","non-dropping-particle":"","parse-names":false,"suffix":""},{"dropping-particle":"","family":"Geange","given":"Sonya Rita","non-dropping-particle":"","parse-names":false,"suffix":""},{"dropping-particle":"","family":"Lynn","given":"Joshua Scott","non-dropping-particle":"","parse-names":false,"suffix":""},{"dropping-particle":"","family":"Töpper","given":"Joachim Paul","non-dropping-particle":"","parse-names":false,"suffix":""},{"dropping-particle":"","family":"Wallevik","given":"Øystein","non-dropping-particle":"","parse-names":false,"suffix":""},{"dropping-particle":"","family":"Zernichow","given":"Camilla","non-dropping-particle":"","parse-names":false,"suffix":""},{"dropping-particle":"","family":"Vandvik","given":"Vigdis","non-dropping-particle":"","parse-names":false,"suffix":""}],"container-title":"Ecology and Evolution","id":"ITEM-1","issue":"2","issued":{"date-parts":[["2023"]]},"page":"1-19","title":"A test of local adaptation to drought in germination and seedling traits in populations of two alpine forbs across a 2000 mm/year precipitation gradient","type":"article-journal","volume":"13"},"uris":["http://www.mendeley.com/documents/?uuid=d430eed1-8d7f-4028-b428-dcf140fd3181"]},{"id":"ITEM-2","itemData":{"DOI":"10.1002/ece3.4909","ISSN":"20457758","abstract":"Investigating how seed germination of multiple species in an ecosystem responds to environmental conditions is crucial for understanding the mechanisms for community structure and biodiversity maintenance. However, knowledge of seed germination response of species to environmental conditions is still scarce at the community level. We hypothesized that responses of seed germination to environmental conditions differ among species at the community level, and that germination response is not correlated with seed size. To test this hypothesis, we determined the response of seed germination of 20 common species in the Siziwang Desert Steppe, China, to seasonal temperature regimes (representing April, May, June, and July) and drought stress (0, −0.003, −0.027, −0.155, and −0.87 MPa). Seed germination percentage increased with increasing temperature regime, but Allium ramosum, Allium tenuissimum, Artemisia annua, Artemisia mongolica, Artemisia scoparia, Artemisia sieversiana, Bassia dasyphylla, Kochia prastrata, and Neopallasia pectinata germinated to &gt;60% in the lowest temperature regime (April). Germination decreased with increasing water stress, but Allium ramosum, Artemisia annua, Artemisia scoparia, Bassia dasyphylla, Heteropappus altaicus, Kochia prastrata, Neopallasia pectinata, and Potentilla tanacetifolia germinated to near 60% at −0.87 MPa. Among these eight species, germination of six was tolerant to both temperature and water stress. Mean germination percentage in the four temperature regimes and the five water potentials was not significantly correlated with seed mass or seed area, which were highly correlated. Our results suggest that the species-specific germination responses to environmental conditions are important in structuring the desert steppe community and have implications for predicting community structure under climate change. Thus, the predicted warmer and dryer climate will favor germination of drought-tolerant species, resulting in altered proportions of germinants of different species and subsequently change in community composition of the desert steppe.","author":[{"dropping-particle":"","family":"Yi","given":"Fengyan","non-dropping-particle":"","parse-names":false,"suffix":""},{"dropping-particle":"","family":"Wang","given":"Zhaoren","non-dropping-particle":"","parse-names":false,"suffix":""},{"dropping-particle":"","family":"Baskin","given":"Carol C.","non-dropping-particle":"","parse-names":false,"suffix":""},{"dropping-particle":"","family":"Baskin","given":"Jerry M.","non-dropping-particle":"","parse-names":false,"suffix":""},{"dropping-particle":"","family":"Ye","given":"Ruhan","non-dropping-particle":"","parse-names":false,"suffi</w:instrText>
      </w:r>
      <w:r w:rsidR="00AE20DE" w:rsidRPr="00FF79B3">
        <w:instrText>x":""},{"dropping-particle":"","family":"Sun","given":"Hailian","non-dropping-particle":"","parse-names":false,"suffix":""},{"dropping-particle":"","family":"Zhang","given":"Yuanyuan","non-dropping-particle":"","parse-names":false,"suffix":""},{"dropping-particle":"","family":"Ye","given":"Xuehua","non-dropping-particle":"","parse-names":false,"suffix":""},{"dropping-particle":"","family":"Liu","given":"Guofang","non-dropping-particle":"","parse-names":false,"suffix":""},{"dropping-particle":"","family":"Yang","given":"Xuejun","non-dropping-particle":"","parse-names":false,"suffix":""},{"dropping-particle":"","family":"Huang","given":"Zhenying","non-dropping-particle":"","parse-names":false,"suffix":""}],"container-title":"Ecology and Evolution","id":"ITEM-2","issue":"4","issued":{"date-parts":[["2019"]]},"page":"2149-2159","title":"Seed germination responses to seasonal temperature and drought stress are species-specific but not related to seed size in a desert steppe: Implications for effect of climate change on community structure","type":"article-journal","volume":"9"},"uris":["http://www.mendeley.com/documents/?uuid=1b9025a4-2e90-4582-9957-62922212d0c3"]}],"mendeley":{"formattedCitation":"(Yi et al. 2019; Gya et al. 2023)","plainTextFormattedCitation":"(Yi et al. 2019; Gya et al. 2023)","previouslyFormattedCitation":"(Yi et al. 2019; Gya et al. 2023)"},"properties":{"noteIndex":0},"schema":"https://github.com/citation-style-language/schema/raw/master/csl-citation.json"}</w:instrText>
      </w:r>
      <w:r w:rsidR="007616D9">
        <w:rPr>
          <w:lang w:val="es-ES"/>
        </w:rPr>
        <w:fldChar w:fldCharType="separate"/>
      </w:r>
      <w:r w:rsidR="007616D9" w:rsidRPr="00FF79B3">
        <w:rPr>
          <w:noProof/>
        </w:rPr>
        <w:t>(Yi et al. 2019; Gya et al. 2023)</w:t>
      </w:r>
      <w:r w:rsidR="007616D9">
        <w:rPr>
          <w:lang w:val="es-ES"/>
        </w:rPr>
        <w:fldChar w:fldCharType="end"/>
      </w:r>
      <w:r w:rsidR="007616D9" w:rsidRPr="00FF79B3">
        <w:t xml:space="preserve">. </w:t>
      </w:r>
      <w:r w:rsidR="00C034CD">
        <w:t xml:space="preserve">Our results </w:t>
      </w:r>
      <w:r w:rsidR="006A130F">
        <w:t>in</w:t>
      </w:r>
      <w:r w:rsidR="00C034CD">
        <w:t xml:space="preserve"> </w:t>
      </w:r>
      <w:r w:rsidR="00C034CD" w:rsidRPr="006A130F">
        <w:rPr>
          <w:i/>
        </w:rPr>
        <w:t>D</w:t>
      </w:r>
      <w:r w:rsidR="00114B8D" w:rsidRPr="006A130F">
        <w:rPr>
          <w:i/>
        </w:rPr>
        <w:t xml:space="preserve">. langeanus </w:t>
      </w:r>
      <w:r w:rsidR="00114B8D">
        <w:t xml:space="preserve">indicate differential </w:t>
      </w:r>
      <w:r w:rsidR="006A130F">
        <w:t>responses</w:t>
      </w:r>
      <w:r w:rsidR="00114B8D">
        <w:t xml:space="preserve"> depending on seeds storage time</w:t>
      </w:r>
      <w:r w:rsidR="00CF30A1">
        <w:t>, wi</w:t>
      </w:r>
      <w:r w:rsidR="00114B8D">
        <w:t>th fresh seeds</w:t>
      </w:r>
      <w:r w:rsidR="00C9386F">
        <w:t xml:space="preserve"> </w:t>
      </w:r>
      <w:r w:rsidR="00CF30A1">
        <w:t>no trend was detected but in after ripened seeds,</w:t>
      </w:r>
      <w:r w:rsidR="00407BDE">
        <w:t xml:space="preserve"> subpopulations with heavier seeds showed lower base water potentials, corroborating results by (</w:t>
      </w:r>
      <w:commentRangeStart w:id="24"/>
      <w:r w:rsidR="00407BDE" w:rsidRPr="002C52AC">
        <w:rPr>
          <w:highlight w:val="yellow"/>
        </w:rPr>
        <w:t>Kidson &amp; Westoby (2000</w:t>
      </w:r>
      <w:commentRangeEnd w:id="24"/>
      <w:r w:rsidR="00407BDE" w:rsidRPr="002C52AC">
        <w:rPr>
          <w:rStyle w:val="Refdecomentario"/>
          <w:highlight w:val="yellow"/>
        </w:rPr>
        <w:commentReference w:id="24"/>
      </w:r>
      <w:r w:rsidR="00407BDE">
        <w:t xml:space="preserve">, </w:t>
      </w:r>
      <w:r w:rsidR="00AE20DE">
        <w:fldChar w:fldCharType="begin" w:fldLock="1"/>
      </w:r>
      <w:r w:rsidR="008C5A85">
        <w:instrText>ADDIN CSL_CITATION {"citationItems":[{"id":"ITEM-1","itemData":{"DOI":"10.17129/BOTSCI.2537","ISSN":"20074476","abstract":"Background: In semiarid ecosystems, many plant species are tolerant to drought. However, increased aridity as a result of climatic change could modify the capacity of germination and establishment. Hypothesis: Under drought conditions, small-seeded species will tend to germinate in higher proportions than large-seeded species because the former have larger surface-to-volume ratio, allowing for more rapid water uptake. Study species: Ageratina espinosarum, Flourensia resinosa, Montanoa tomentosa and Gymnosperma glutinosum (Asteraceae), Dalea bicolor, Eysenhardtia polystachya and Mimosa pringlei (Fabacecae). Study site: Hidalgo, Mexico. September 2015. Methods: We evaluated the effect of five water potential treatments on seed germination. Four dishes (replicates), each with 25 seeds, were used in each treatment. Seeds of each species were weighed and the relationship between seed germination under water stress and seed size was obtained. Results: Germination decreased as water potential was reduced; almost no seeds germinated at -0.8 MPa. The least sensitive species was Eysenhardtia polystachya, whose germination reached 35 % at -0.6 MPa. A positive relationship was found between seed size and germination proportion under water stress. Conclusions: Contrary to expectation, germination was higher in the large-seeded species in all drought treatments, suggesting that large seeds may have a greater capacity to retain water in dry environments.","author":[{"dropping-particle":"","family":"Gelviz-Gelvez","given":"Sandra M.","non-dropping-particle":"","parse-names":false,"suffix":""},{"dropping-particle":"","family":"Pavón","given":"Numa P.","non-dropping-particle":"","parse-names":false,"suffix":""},{"dropping-particle":"","family":"Flores","given":"Joel","non-dropping-particle":"","parse-names":false,"suffix":""},{"dropping-particle":"","family":"Barragán","given":"Felipe","non-dropping-particle":"","parse-names":false,"suffix":""},{"dropping-particle":"","family":"Paz","given":"Horacio","non-dropping-particle":"","parse-names":false,"suffix":""}],"container-title":"Botanical Sciences","id":"ITEM-1","issue":"3","issued":{"date-parts":[["2020"]]},"page":"464-472","title":"Germination of seven species of shrubs in semiarid central Mexico: Effect of drought and seed size","type":"article-journal","volume":"98"},"uris":["http://www.mendeley.com/documents/?uuid=6e635ee7-c3f2-436d-8327-869fb52a658a"]}],"mendeley":{"formattedCitation":"(Gelviz-Gelvez et al. 2020)","plainTextFormattedCitation":"(Gelviz-Gelvez et al. 2020)","previouslyFormattedCitation":"(Gelviz-Gelvez et al. 2020)"},"properties":{"noteIndex":0},"schema":"https://github.com/citation-style-language/schema/raw/master/csl-citation.json"}</w:instrText>
      </w:r>
      <w:r w:rsidR="00AE20DE">
        <w:fldChar w:fldCharType="separate"/>
      </w:r>
      <w:r w:rsidR="00AE20DE" w:rsidRPr="00AE20DE">
        <w:rPr>
          <w:noProof/>
        </w:rPr>
        <w:t>(Gelviz-Gelvez et al. 2020)</w:t>
      </w:r>
      <w:r w:rsidR="00AE20DE">
        <w:fldChar w:fldCharType="end"/>
      </w:r>
      <w:r w:rsidR="00916DBA">
        <w:t>.</w:t>
      </w:r>
      <w:r w:rsidR="00C9386F">
        <w:t xml:space="preserve"> </w:t>
      </w:r>
      <w:r w:rsidR="00617F10">
        <w:t xml:space="preserve">More research is needed to disentangle if there is a general role of seed size as a response to drought or if is species specific </w:t>
      </w:r>
      <w:r w:rsidR="00617F10">
        <w:fldChar w:fldCharType="begin" w:fldLock="1"/>
      </w:r>
      <w:r w:rsidR="00617F10">
        <w:instrText>ADDIN CSL_CITATION {"citationItems":[{"id":"ITEM-1","itemData":{"DOI":"10.17129/BOTSCI.2537","ISSN":"20074476","abstract":"Background: In semiarid ecosystems, many plant species are tolerant to drought. However, increased aridity as a result of climatic change could modify the capacity of germination and establishment. Hypothesis: Under drought conditions, small-seeded species will tend to germinate in higher proportions than large-seeded species because the former have larger surface-to-volume ratio, allowing for more rapid water uptake. Study species: Ageratina espinosarum, Flourensia resinosa, Montanoa tomentosa and Gymnosperma glutinosum (Asteraceae), Dalea bicolor, Eysenhardtia polystachya and Mimosa pringlei (Fabacecae). Study site: Hidalgo, Mexico. September 2015. Methods: We evaluated the effect of five water potential treatments on seed germination. Four dishes (replicates), each with 25 seeds, were used in each treatment. Seeds of each species were weighed and the relationship between seed germination under water stress and seed size was obtained. Results: Germination decreased as water potential was reduced; almost no seeds germinated at -0.8 MPa. The least sensitive species was Eysenhardtia polystachya, whose germination reached 35 % at -0.6 MPa. A positive relationship was found between seed size and germination proportion under water stress. Conclusions: Contrary to expectation, germination was higher in the large-seeded species in all drought treatments, suggesting that large seeds may have a greater capacity to retain water in dry environments.","author":[{"dropping-particle":"","family":"Gelviz-Gelvez","given":"Sandra M.","non-dropping-particle":"","parse-names":false,"suffix":""},{"dropping-particle":"","family":"Pavón","given":"Numa P.","non-dropping-particle":"","parse-names":false,"suffix":""},{"dropping-particle":"","family":"Flores","given":"Joel","non-dropping-particle":"","parse-names":false,"suffix":""},{"dropping-particle":"","family":"Barragán","given":"Felipe","non-dropping-particle":"","parse-names":false,"suffix":""},{"dropping-particle":"","family":"Paz","given":"Horacio","non-dropping-particle":"","parse-names":false,"suffix":""}],"container-title":"Botanical Sciences","id":"ITEM-1","issue":"3","issued":{"date-parts":[["2020"]]},"page":"464-472","title":"Germination of seven species of shrubs in semiarid central Mexico: Effect of drought and seed size","type":"article-journal","volume":"98"},"uris":["http://www.mendeley.com/documents/?uuid=6e635ee7-c3f2-436d-8327-869fb52a658a"]}],"mendeley":{"formattedCitation":"(Gelviz-Gelvez et al. 2020)","plainTextFormattedCitation":"(Gelviz-Gelvez et al. 2020)","previouslyFormattedCitation":"(Gelviz-Gelvez et al. 2020)"},"properties":{"noteIndex":0},"schema":"https://github.com/citation-style-language/schema/raw/master/csl-citation.json"}</w:instrText>
      </w:r>
      <w:r w:rsidR="00617F10">
        <w:fldChar w:fldCharType="separate"/>
      </w:r>
      <w:r w:rsidR="00617F10" w:rsidRPr="00FF04A2">
        <w:rPr>
          <w:noProof/>
          <w:lang w:val="en-US"/>
        </w:rPr>
        <w:t>(Gelviz-Gelvez et al. 2020)</w:t>
      </w:r>
      <w:r w:rsidR="00617F10">
        <w:fldChar w:fldCharType="end"/>
      </w:r>
      <w:r w:rsidR="006A130F">
        <w:t xml:space="preserve">. More investigations are also required to clarify if </w:t>
      </w:r>
      <w:r w:rsidR="00617F10">
        <w:t xml:space="preserve">relationships between seed size and germination under water stress might differ among ecosystems </w:t>
      </w:r>
      <w:r w:rsidR="00617F10">
        <w:fldChar w:fldCharType="begin" w:fldLock="1"/>
      </w:r>
      <w:r w:rsidR="00617F10">
        <w:instrText>ADDIN CSL_CITATION {"citationItems":[{"id":"ITEM-1","itemData":{"DOI":"10.1002/ece3.4909","ISSN":"20457758","abstract":"Investigating how seed germination of multiple species in an ecosystem responds to environmental conditions is crucial for understanding the mechanisms for community structure and biodiversity maintenance. However, knowledge of seed germination response of species to environmental conditions is still scarce at the community level. We hypothesized that responses of seed germination to environmental conditions differ among species at the community level, and that germination response is not correlated with seed size. To test this hypothesis, we determined the response of seed germination of 20 common species in the Siziwang Desert Steppe, China, to seasonal temperature regimes (representing April, May, June, and July) and drought stress (0, −0.003, −0.027, −0.155, and −0.87 MPa). Seed germination percentage increased with increasing temperature regime, but Allium ramosum, Allium tenuissimum, Artemisia annua, Artemisia mongolica, Artemisia scoparia, Artemisia sieversiana, Bassia dasyphylla, Kochia prastrata, and Neopallasia pectinata germinated to &gt;60% in the lowest temperature regime (April). Germination decreased with increasing water stress, but Allium ramosum, Artemisia annua, Artemisia scoparia, Bassia dasyphylla, Heteropappus altaicus, Kochia prastrata, Neopallasia pectinata, and Potentilla tanacetifolia germinated to near 60% at −0.87 MPa. Among these eight species, germination of six was tolerant to both temperature and water stress. Mean germination percentage in the four temperature regimes and the five water potentials was not significantly correlated with seed mass or seed area, which were highly correlated. Our results suggest that the species-specific germination responses to environmental conditions are important in structuring the desert steppe community and have implications for predicting community structure under climate change. Thus, the predicted warmer and dryer climate will favor germination of drought-tolerant species, resulting in altered proportions of germinants of different species and subsequently change in community composition of the desert steppe.","author":[{"dropping-particle":"","family":"Yi","given":"Fengyan","non-dropping-particle":"","parse-names":false,"suffix":""},{"dropping-particle":"","family":"Wang","given":"Zhaoren","non-dropping-particle":"","parse-names":false,"suffix":""},{"dropping-particle":"","family":"Baskin","given":"Carol C.","non-dropping-particle":"","parse-names":false,"suffix":""},{"dropping-particle":"","family":"Baskin","given":"Jerry M.","non-dropping-particle":"","parse-names":false,"suffix":""},{"dropping-particle":"","family":"Ye","given":"Ruhan","non-dropping-particle":"","parse-names":false,"suffix":""},{"dropping-particle":"","family":"Sun","given":"Hailian","non-dropping-particle":"","parse-names":false,"suffix":""},{"dropping-particle":"","family":"Zhang","given":"Yuanyuan","non-dropping-particle":"","parse-names":false,"suffix":""},{"dropping-particle":"","family":"Ye","given":"Xuehua","non-dropping-particle":"","parse-names":false,"suffix":""},{"dropping-particle":"","family":"Liu","given":"Guofang","non-dropping-particle":"","parse-names":false,"suffix":""},{"dropping-particle":"","family":"Yang","given":"Xuejun","non-dropping-particle":"","parse-names":false,"suffix":""},{"dropping-particle":"","family":"Huang","given":"Zhenying","non-dropping-particle":"","parse-names":false,"suffix":""}],"container-title":"Ecology and Evolution","id":"ITEM-1","issue":"4","issued":{"date-parts":[["2019"]]},"page":"2149-2159","title":"Seed germination responses to seasonal temperature and drought stress are species-specific but not related to seed size in a desert steppe: Implications for effect of climate change on community structure","type":"article-journal","volume":"9"},"uris":["http://www.mendeley.com/documents/?uuid=1b9025a4-2e90-4582-9957-62922212d0c3"]}],"mendeley":{"formattedCitation":"(Yi et al. 2019)","plainTextFormattedCitation":"(Yi et al. 2019)","previouslyFormattedCitation":"(Yi et al. 2019)"},"properties":{"noteIndex":0},"schema":"https://github.com/citation-style-language/schema/raw/master/csl-citation.json"}</w:instrText>
      </w:r>
      <w:r w:rsidR="00617F10">
        <w:fldChar w:fldCharType="separate"/>
      </w:r>
      <w:r w:rsidR="00617F10" w:rsidRPr="00AE20DE">
        <w:rPr>
          <w:noProof/>
        </w:rPr>
        <w:t>(Yi et al. 2019)</w:t>
      </w:r>
      <w:r w:rsidR="00617F10">
        <w:fldChar w:fldCharType="end"/>
      </w:r>
      <w:r w:rsidR="00617F10">
        <w:t>.</w:t>
      </w:r>
    </w:p>
    <w:p w14:paraId="3FFEAEE7" w14:textId="23A44ED1" w:rsidR="00683900" w:rsidRDefault="00683900" w:rsidP="002D07AE">
      <w:pPr>
        <w:spacing w:line="360" w:lineRule="auto"/>
        <w:jc w:val="both"/>
      </w:pPr>
      <w:r>
        <w:t>P3: Limitations of the study:</w:t>
      </w:r>
    </w:p>
    <w:p w14:paraId="7CBEE4E5" w14:textId="27DFB09C" w:rsidR="00BC7FE7" w:rsidRDefault="003256AE" w:rsidP="00ED1791">
      <w:pPr>
        <w:autoSpaceDE w:val="0"/>
        <w:autoSpaceDN w:val="0"/>
        <w:adjustRightInd w:val="0"/>
        <w:spacing w:after="0" w:line="360" w:lineRule="auto"/>
        <w:ind w:firstLine="709"/>
        <w:jc w:val="both"/>
      </w:pPr>
      <w:r w:rsidRPr="003256AE">
        <w:t>We note</w:t>
      </w:r>
      <w:r w:rsidR="00786EB6" w:rsidRPr="003256AE">
        <w:t xml:space="preserve"> that </w:t>
      </w:r>
      <w:r w:rsidR="002E3082">
        <w:t>although our study shed new insights in</w:t>
      </w:r>
      <w:r w:rsidR="006A130F">
        <w:t>to</w:t>
      </w:r>
      <w:r w:rsidR="002E3082">
        <w:t xml:space="preserve"> intraspecific germination responses in water limited alpine environments</w:t>
      </w:r>
      <w:r w:rsidR="00AE5ED8">
        <w:t xml:space="preserve">, </w:t>
      </w:r>
      <w:r w:rsidR="006A2270">
        <w:t xml:space="preserve">the conclusions are </w:t>
      </w:r>
      <w:r w:rsidR="006A130F">
        <w:t>still</w:t>
      </w:r>
      <w:r w:rsidR="00AE5ED8">
        <w:t xml:space="preserve"> </w:t>
      </w:r>
      <w:r w:rsidR="00E6680C">
        <w:t>preliminary and limited</w:t>
      </w:r>
      <w:r w:rsidR="00AE5ED8">
        <w:t xml:space="preserve"> by several</w:t>
      </w:r>
      <w:r w:rsidR="006A2270">
        <w:t xml:space="preserve"> conditions.</w:t>
      </w:r>
      <w:r w:rsidR="006A130F">
        <w:t xml:space="preserve"> Firstly</w:t>
      </w:r>
      <w:r w:rsidR="00AA05D0">
        <w:t>,</w:t>
      </w:r>
      <w:r w:rsidR="00D95B0A">
        <w:t xml:space="preserve"> our </w:t>
      </w:r>
      <w:r w:rsidR="007D6DB7">
        <w:t xml:space="preserve">environmental </w:t>
      </w:r>
      <w:r w:rsidR="00D95B0A">
        <w:t xml:space="preserve">data collection is </w:t>
      </w:r>
      <w:r w:rsidR="00EE7A6E">
        <w:t>constrained to</w:t>
      </w:r>
      <w:r w:rsidR="00AB1E98">
        <w:t xml:space="preserve"> 2021- 2022 while seeds were collected in 2023, however we assume that relative differences between </w:t>
      </w:r>
      <w:r w:rsidR="00AA05D0">
        <w:t>subpopulations</w:t>
      </w:r>
      <w:r w:rsidR="00AB1E98">
        <w:t xml:space="preserve"> remain constant across years and </w:t>
      </w:r>
      <w:r w:rsidR="006A130F">
        <w:t xml:space="preserve">it </w:t>
      </w:r>
      <w:r w:rsidR="00AB1E98">
        <w:t xml:space="preserve">is </w:t>
      </w:r>
      <w:r w:rsidR="00E54A69">
        <w:t xml:space="preserve">a valuable indication of the thermicity gradient. In addition, we use two different </w:t>
      </w:r>
      <w:r w:rsidR="00EE7A6E">
        <w:t>type</w:t>
      </w:r>
      <w:r w:rsidR="003054EE">
        <w:t>s</w:t>
      </w:r>
      <w:r w:rsidR="00EE7A6E">
        <w:t xml:space="preserve"> of </w:t>
      </w:r>
      <w:r w:rsidR="00E54A69">
        <w:t>logger</w:t>
      </w:r>
      <w:r w:rsidR="00EE7A6E">
        <w:t>s</w:t>
      </w:r>
      <w:r w:rsidR="006A130F">
        <w:t>,</w:t>
      </w:r>
      <w:r w:rsidR="00EE7A6E">
        <w:t xml:space="preserve"> but </w:t>
      </w:r>
      <w:r w:rsidR="006A130F">
        <w:t xml:space="preserve">when </w:t>
      </w:r>
      <w:r w:rsidR="00EE7A6E">
        <w:t>comparing raw data</w:t>
      </w:r>
      <w:r w:rsidR="00196AC6">
        <w:t xml:space="preserve"> temperature</w:t>
      </w:r>
      <w:r w:rsidR="00EE7A6E">
        <w:t xml:space="preserve"> values correlate and </w:t>
      </w:r>
      <w:r w:rsidR="00196AC6">
        <w:t xml:space="preserve">thus </w:t>
      </w:r>
      <w:r w:rsidR="00EE7A6E">
        <w:t xml:space="preserve">we consider them comparable. </w:t>
      </w:r>
      <w:r w:rsidR="00C809A4">
        <w:t>Secondly,</w:t>
      </w:r>
      <w:r w:rsidR="00EE7A6E">
        <w:t xml:space="preserve"> we </w:t>
      </w:r>
      <w:r w:rsidR="001A7A61">
        <w:t>aimed to collect enough seeds from at least 30 subpopulations</w:t>
      </w:r>
      <w:r w:rsidR="00465781">
        <w:t xml:space="preserve">, nevertheless </w:t>
      </w:r>
      <w:r w:rsidR="00A3715D">
        <w:t>statistical models still detected significant relationships</w:t>
      </w:r>
      <w:r w:rsidR="00BA2FA5">
        <w:t xml:space="preserve"> with</w:t>
      </w:r>
      <w:r w:rsidR="006A130F">
        <w:t>in</w:t>
      </w:r>
      <w:r w:rsidR="00BA2FA5">
        <w:t xml:space="preserve"> our </w:t>
      </w:r>
      <w:r w:rsidR="00D21ABD">
        <w:t xml:space="preserve">subpopulation </w:t>
      </w:r>
      <w:r w:rsidR="00BA2FA5">
        <w:t>data</w:t>
      </w:r>
      <w:r w:rsidR="00D21ABD">
        <w:t xml:space="preserve"> (n = 18)</w:t>
      </w:r>
      <w:r w:rsidR="00A3715D">
        <w:t xml:space="preserve">. </w:t>
      </w:r>
      <w:r w:rsidR="00BA2FA5">
        <w:t>Thirdly, t</w:t>
      </w:r>
      <w:r w:rsidR="00A3715D">
        <w:t xml:space="preserve">he experimental germination conditions </w:t>
      </w:r>
      <w:r w:rsidR="00D91DAE">
        <w:t>are not realistic in the field</w:t>
      </w:r>
      <w:r w:rsidR="006A130F">
        <w:t>,</w:t>
      </w:r>
      <w:r w:rsidR="00D91DAE">
        <w:t xml:space="preserve"> but </w:t>
      </w:r>
      <w:r w:rsidR="006A130F">
        <w:t>they were</w:t>
      </w:r>
      <w:r w:rsidR="00D91DAE">
        <w:t xml:space="preserve"> necessary to maintain WP treatments stability</w:t>
      </w:r>
      <w:r w:rsidR="006A130F">
        <w:t xml:space="preserve">. Moreover, </w:t>
      </w:r>
      <w:r w:rsidR="00C93704">
        <w:t xml:space="preserve">previous studies indicate that </w:t>
      </w:r>
      <w:r w:rsidR="00A03351">
        <w:t>the focus species</w:t>
      </w:r>
      <w:r w:rsidR="00C93704">
        <w:t xml:space="preserve"> has a wide germination niche </w:t>
      </w:r>
      <w:r w:rsidR="008E1ED3">
        <w:t xml:space="preserve">without significant differences between </w:t>
      </w:r>
      <w:r w:rsidR="00265928">
        <w:t>constan</w:t>
      </w:r>
      <w:r w:rsidR="006A130F">
        <w:t>t and alternating temperatures,</w:t>
      </w:r>
      <w:r w:rsidR="00012ECC">
        <w:t xml:space="preserve"> reaching up to 70% germination even in darkness.</w:t>
      </w:r>
      <w:r w:rsidR="00265928">
        <w:t xml:space="preserve"> </w:t>
      </w:r>
      <w:r w:rsidR="00012ECC">
        <w:t>Although</w:t>
      </w:r>
      <w:r w:rsidR="00D91DAE">
        <w:t xml:space="preserve"> </w:t>
      </w:r>
      <w:r w:rsidR="00012ECC">
        <w:t xml:space="preserve">the </w:t>
      </w:r>
      <w:r w:rsidR="006A130F">
        <w:t>transfer</w:t>
      </w:r>
      <w:r w:rsidR="00D91DAE">
        <w:t xml:space="preserve"> of laboratory P</w:t>
      </w:r>
      <w:r w:rsidR="00012ECC">
        <w:t>EG</w:t>
      </w:r>
      <w:r w:rsidR="00D91DAE">
        <w:t xml:space="preserve"> results</w:t>
      </w:r>
      <w:r w:rsidR="00CA57BE">
        <w:t xml:space="preserve"> to field behaviours should be done carefully </w:t>
      </w:r>
      <w:r w:rsidR="00CA57BE">
        <w:fldChar w:fldCharType="begin" w:fldLock="1"/>
      </w:r>
      <w:r w:rsidR="00FF04A2">
        <w:instrText>ADDIN CSL_CITATION {"citationItems":[{"id":"ITEM-1","itemData":{"DOI":"10.1007/s11104-021-04857-5","ISBN":"1110402104","ISSN":"15735036","abstract":"Aims: Seed germination is one of the most important processes in plant biology and ecology because it determines the timing and magnitude of seedling emergence events every growing season influencing community dynamics. Our aim was to determine whether polyethylene glycol (PEG) solutions simulate soil water potential accurately and recreate germination responses to soil water availability. Methods: In this study, we compared seed germination of four plant species in PEG and four soils with different textures under six water potentials under controlled laboratory conditions. Results: Total seed germination for all species significantly differed between soil and PEG under the same water potentials, as well as among soil water potentials for each of PEG and soil materials. Due to the inconsistent total germination associated with soil water potential, we evaluated unsaturated soil hydraulic conductivity (Kh) as a predictor of germination. The germination of all species followed the same response to Kh. Germination rate (GR50) was more directly related to water potential than total germination, but Kh provided a more robust description of GR50 across species and soils than PEG-osmotic potentials. Conclusions: Our findings showed that Kh is a more informative variable to predict both total seed germination and germination rate in soil, and caution must be used when considering results obtained using PEG solutions to infer germination behavior under field conditions.","author":[{"dropping-particle":"","family":"Camacho","given":"Manuel E.","non-dropping-particle":"","parse-names":false,"suffix":""},{"dropping-particle":"","family":"Heitman","given":"Joshua L.","non-dropping-particle":"","parse-names":false,"suffix":""},{"dropping-particle":"","family":"Gannon","given":"Travis W.","non-dropping-particle":"","parse-names":false,"suffix":""},{"dropping-particle":"","family":"Amoozegar","given":"Aziz","non-dropping-particle":"","parse-names":false,"suffix":""},{"dropping-particle":"","family":"Leon","given":"Ramon G.","non-dropping-particle":"","parse-names":false,"suffix":""}],"container-title":"Plant and Soil","id":"ITEM-1","issue":"1-2","issued":{"date-parts":[["2021"]]},"page":"175-188","publisher":"Plant and Soil","title":"Seed germination responses to soil hydraulic conductivity and polyethylene glycol (PEG) osmotic solutions","type":"article-journal","volume":"462"},"uris":["http://www.mendeley.com/documents/?uuid=fc116fbb-ae0d-4d56-a83a-0f0831c0e11e"]}],"mendeley":{"formattedCitation":"(Camacho et al. 2021)","plainTextFormattedCitation":"(Camacho et al. 2021)","previouslyFormattedCitation":"(Camacho et al. 2021)"},"properties":{"noteIndex":0},"schema":"https://github.com/citation-style-language/schema/raw/master/csl-citation.json"}</w:instrText>
      </w:r>
      <w:r w:rsidR="00CA57BE">
        <w:fldChar w:fldCharType="separate"/>
      </w:r>
      <w:r w:rsidR="00CA57BE" w:rsidRPr="00CA57BE">
        <w:rPr>
          <w:noProof/>
        </w:rPr>
        <w:t>(Camacho et al. 2021)</w:t>
      </w:r>
      <w:r w:rsidR="00CA57BE">
        <w:fldChar w:fldCharType="end"/>
      </w:r>
      <w:r w:rsidR="006A130F">
        <w:t>,</w:t>
      </w:r>
      <w:r w:rsidR="00012ECC">
        <w:t xml:space="preserve"> </w:t>
      </w:r>
      <w:r w:rsidR="00B1117E">
        <w:t xml:space="preserve">it must also be </w:t>
      </w:r>
      <w:r w:rsidR="006A130F">
        <w:t>considered</w:t>
      </w:r>
      <w:r w:rsidR="00B1117E">
        <w:t xml:space="preserve"> that field germination experiments are extremely rare</w:t>
      </w:r>
      <w:r w:rsidR="006A130F">
        <w:t xml:space="preserve">. We are currently working to expand our data collection to cover this research gap. </w:t>
      </w:r>
      <w:r w:rsidR="00DC5A7C">
        <w:t xml:space="preserve"> </w:t>
      </w:r>
    </w:p>
    <w:p w14:paraId="1B5C4ABB" w14:textId="2DA4DC73" w:rsidR="00673918" w:rsidRDefault="00673918" w:rsidP="002D07AE">
      <w:pPr>
        <w:spacing w:line="360" w:lineRule="auto"/>
        <w:jc w:val="both"/>
      </w:pPr>
      <w:r>
        <w:t>P4: future directions:</w:t>
      </w:r>
    </w:p>
    <w:p w14:paraId="5FDEFE91" w14:textId="47F647DF" w:rsidR="00E86B57" w:rsidRPr="00DE31D9" w:rsidRDefault="00673365" w:rsidP="00ED1791">
      <w:pPr>
        <w:spacing w:line="360" w:lineRule="auto"/>
        <w:ind w:firstLine="709"/>
        <w:jc w:val="both"/>
      </w:pPr>
      <w:r>
        <w:t xml:space="preserve">Future </w:t>
      </w:r>
      <w:r w:rsidR="00557670">
        <w:t xml:space="preserve">research </w:t>
      </w:r>
      <w:r w:rsidR="00B32176">
        <w:t xml:space="preserve">in </w:t>
      </w:r>
      <w:r w:rsidR="00E7603A">
        <w:t>more oromediterranean species c</w:t>
      </w:r>
      <w:r w:rsidR="00FD2E54">
        <w:t>an e</w:t>
      </w:r>
      <w:r w:rsidR="006A130F">
        <w:t xml:space="preserve">nhance </w:t>
      </w:r>
      <w:r w:rsidR="00FD2E54">
        <w:t xml:space="preserve">our knowledge on seed regeneration under </w:t>
      </w:r>
      <w:r w:rsidR="00716C3D">
        <w:t>water stress</w:t>
      </w:r>
      <w:r w:rsidR="0097164D">
        <w:t xml:space="preserve"> in alpine habitats</w:t>
      </w:r>
      <w:r w:rsidR="002759A9">
        <w:t xml:space="preserve"> and cons</w:t>
      </w:r>
      <w:r w:rsidR="00BB2F46">
        <w:t>e</w:t>
      </w:r>
      <w:r w:rsidR="002759A9">
        <w:t>quently understand</w:t>
      </w:r>
      <w:r w:rsidR="00BB2F46">
        <w:t xml:space="preserve"> possible</w:t>
      </w:r>
      <w:r w:rsidR="00077F53">
        <w:t xml:space="preserve"> future</w:t>
      </w:r>
      <w:r w:rsidR="00BB2F46">
        <w:t xml:space="preserve"> change</w:t>
      </w:r>
      <w:r w:rsidR="005F301C">
        <w:t>s</w:t>
      </w:r>
      <w:r w:rsidR="00BB2F46">
        <w:t xml:space="preserve"> in community structure </w:t>
      </w:r>
      <w:r w:rsidR="00BB2F46">
        <w:fldChar w:fldCharType="begin" w:fldLock="1"/>
      </w:r>
      <w:r w:rsidR="00B47ED4">
        <w:instrText>ADDIN CSL_CITATION {"citationItems":[{"id":"ITEM-1","itemData":{"DOI":"10.1002/ece3.4909","ISSN":"20457758","abstract":"Investigating how seed germination of multiple species in an ecosystem responds to environmental conditions is crucial for understanding the mechanisms for community structure and biodiversity maintenance. However, knowledge of seed germination response of species to environmental conditions is still scarce at the community level. We hypothesized that responses of seed germination to environmental conditions differ among species at the community level, and that germination response is not correlated with seed size. To test this hypothesis, we determined the response of seed germination of 20 common species in the Siziwang Desert Steppe, China, to seasonal temperature regimes (representing April, May, June, and July) and drought stress (0, −0.003, −0.027, −0.155, and −0.87 MPa). Seed germination percentage increased with increasing temperature regime, but Allium ramosum, Allium tenuissimum, Artemisia annua, Artemisia mongolica, Artemisia scoparia, Artemisia sieversiana, Bassia dasyphylla, Kochia prastrata, and Neopallasia pectinata germinated to &gt;60% in the lowest temperature regime (April). Germination decreased with increasing water stress, but Allium ramosum, Artemisia annua, Artemisia scoparia, Bassia dasyphylla, Heteropappus altaicus, Kochia prastrata, Neopallasia pectinata, and Potentilla tanacetifolia germinated to near 60% at −0.87 MPa. Among these eight species, germination of six was tolerant to both temperature and water stress. Mean germination percentage in the four temperature regimes and the five water potentials was not significantly correlated with seed mass or seed area, which were highly correlated. Our results suggest that the species-specific germination responses to environmental conditions are important in structuring the desert steppe community and have implications for predicting community structure under climate change. Thus, the predicted warmer and dryer climate will favor germination of drought-tolerant species, resulting in altered proportions of germinants of different species and subsequently change in community composition of the desert steppe.","author":[{"dropping-particle":"","family":"Yi","given":"Fengyan","non-dropping-particle":"","parse-names":false,"suffix":""},{"dropping-particle":"","family":"Wang","given":"Zhaoren","non-dropping-particle":"","parse-names":false,"suffix":""},{"dropping-particle":"","family":"Baskin","given":"Carol C.","non-dropping-particle":"","parse-names":false,"suffix":""},{"dropping-particle":"","family":"Baskin","given":"Jerry M.","non-dropping-particle":"","parse-names":false,"suffix":""},{"dropping-particle":"","family":"Ye","given":"Ruhan","non-dropping-particle":"","parse-names":false,"suffix":""},{"dropping-particle":"","family":"Sun","given":"Hailian","non-dropping-particle":"","parse-names":false,"suffix":""},{"dropping-particle":"","family":"Zhang","given":"Yuanyuan","non-dropping-particle":"","parse-names":false,"suffix":""},{"dropping-particle":"","family":"Ye","given":"Xuehua","non-dropping-particle":"","parse-names":false,"suffix":""},{"dropping-particle":"","family":"Liu","given":"Guofang","non-dropping-particle":"","parse-names":false,"suffix":""},{"dropping-particle":"","family":"Yang","given":"Xuejun","non-dropping-particle":"","parse-names":false,"suffix":""},{"dropping-particle":"","family":"Huang","given":"Zhenying","non-dropping-particle":"","parse-names":false,"suffix":""}],"container-title":"Ecology and Evolution","id":"ITEM-1","issue":"4","issued":{"date-parts":[["2019"]]},"page":"2149-2159","title":"Seed germination responses to seasonal temperature and drought stress are species-specific but not related to seed size in a desert steppe: Implications for effect of climate change on community structure","type":"article-journal","volume":"9"},"uris":["http://www.mendeley.com/documents/?uuid=1b9025a4-2e90-4582-9957-62922212d0c3"]}],"mendeley":{"formattedCitation":"(Yi et al. 2019)","plainTextFormattedCitation":"(Yi et al. 2019)","previouslyFormattedCitation":"(Yi et al. 2019)"},"properties":{"noteIndex":0},"schema":"https://github.com/citation-style-language/schema/raw/master/csl-citation.json"}</w:instrText>
      </w:r>
      <w:r w:rsidR="00BB2F46">
        <w:fldChar w:fldCharType="separate"/>
      </w:r>
      <w:r w:rsidR="00BB2F46" w:rsidRPr="008C5A85">
        <w:rPr>
          <w:noProof/>
        </w:rPr>
        <w:t>(Yi et al. 2019)</w:t>
      </w:r>
      <w:r w:rsidR="00BB2F46">
        <w:fldChar w:fldCharType="end"/>
      </w:r>
      <w:r w:rsidR="00716C3D">
        <w:t xml:space="preserve">. </w:t>
      </w:r>
      <w:r w:rsidR="002E0924">
        <w:t xml:space="preserve">There is a need for more field-based </w:t>
      </w:r>
      <w:r w:rsidR="002E0924">
        <w:lastRenderedPageBreak/>
        <w:t>experiments focusing on the seed regeneration niche</w:t>
      </w:r>
      <w:r w:rsidR="006A130F">
        <w:t>,</w:t>
      </w:r>
      <w:r w:rsidR="002E2536">
        <w:t xml:space="preserve"> including soil seed persistence and seedling responses to </w:t>
      </w:r>
      <w:r w:rsidR="007E17BB">
        <w:t>microclimatic conditions. In addition</w:t>
      </w:r>
      <w:r w:rsidR="00077F53">
        <w:t>,</w:t>
      </w:r>
      <w:r w:rsidR="007E17BB">
        <w:t xml:space="preserve"> complementary studies with reciprocal sows and common garden </w:t>
      </w:r>
      <w:r w:rsidR="00183B60">
        <w:t>experiments will help us</w:t>
      </w:r>
      <w:r w:rsidR="006A130F">
        <w:t xml:space="preserve"> to</w:t>
      </w:r>
      <w:r w:rsidR="00183B60">
        <w:t xml:space="preserve"> disentangle </w:t>
      </w:r>
      <w:r w:rsidR="00ED1791">
        <w:t>the effects of phenological plasticity and</w:t>
      </w:r>
      <w:r w:rsidR="00183B60">
        <w:t xml:space="preserve"> </w:t>
      </w:r>
      <w:r w:rsidR="006A130F">
        <w:t xml:space="preserve">to </w:t>
      </w:r>
      <w:r w:rsidR="00183B60">
        <w:t>understand the potential of local adaptation to buffer climatic changes</w:t>
      </w:r>
      <w:r w:rsidR="00ED1791">
        <w:t>.</w:t>
      </w:r>
    </w:p>
    <w:p w14:paraId="7DED688A" w14:textId="3403CC08" w:rsidR="00CA0E0D" w:rsidRPr="00CA0E0D" w:rsidRDefault="0049360F" w:rsidP="002D07AE">
      <w:pPr>
        <w:pStyle w:val="Ttulo2"/>
        <w:spacing w:line="360" w:lineRule="auto"/>
        <w:jc w:val="both"/>
        <w:rPr>
          <w:lang w:val="en-US"/>
        </w:rPr>
      </w:pPr>
      <w:r>
        <w:rPr>
          <w:lang w:val="en-US"/>
        </w:rPr>
        <w:t>5. References</w:t>
      </w:r>
    </w:p>
    <w:p w14:paraId="6C82213C" w14:textId="3AB6BE88" w:rsidR="0049360F" w:rsidRDefault="001C407B" w:rsidP="002D07AE">
      <w:pPr>
        <w:spacing w:line="360" w:lineRule="auto"/>
        <w:jc w:val="both"/>
        <w:rPr>
          <w:lang w:val="en-US"/>
        </w:rPr>
      </w:pPr>
      <w:r>
        <w:rPr>
          <w:lang w:val="en-US"/>
        </w:rPr>
        <w:t>R Core Team (2022). R: A language and environment for statistical computing. R Foundation for Statistical Computing</w:t>
      </w:r>
      <w:r w:rsidR="004D0CB8">
        <w:rPr>
          <w:lang w:val="en-US"/>
        </w:rPr>
        <w:t xml:space="preserve">, Vienna, Austria. URL </w:t>
      </w:r>
      <w:hyperlink r:id="rId10" w:history="1">
        <w:r w:rsidR="00D6256B" w:rsidRPr="002C3E99">
          <w:rPr>
            <w:rStyle w:val="Hipervnculo"/>
            <w:lang w:val="en-US"/>
          </w:rPr>
          <w:t>https://www.R-project.org/</w:t>
        </w:r>
      </w:hyperlink>
      <w:r w:rsidR="004D0CB8">
        <w:rPr>
          <w:lang w:val="en-US"/>
        </w:rPr>
        <w:t>.</w:t>
      </w:r>
    </w:p>
    <w:p w14:paraId="153FC29C" w14:textId="6A44DFB7" w:rsidR="00D6256B" w:rsidRDefault="00D6256B" w:rsidP="002D07AE">
      <w:pPr>
        <w:pStyle w:val="HTMLconformatoprevio"/>
        <w:wordWrap w:val="0"/>
        <w:spacing w:line="360" w:lineRule="auto"/>
        <w:jc w:val="both"/>
        <w:rPr>
          <w:rFonts w:asciiTheme="minorHAnsi" w:eastAsiaTheme="minorHAnsi" w:hAnsiTheme="minorHAnsi" w:cstheme="minorBidi"/>
          <w:color w:val="000000" w:themeColor="text1"/>
          <w:kern w:val="2"/>
          <w:sz w:val="22"/>
          <w:szCs w:val="22"/>
          <w:lang w:val="en-US" w:eastAsia="en-US"/>
          <w14:ligatures w14:val="standardContextual"/>
        </w:rPr>
      </w:pPr>
      <w:r w:rsidRPr="00BC6FBD">
        <w:rPr>
          <w:rFonts w:asciiTheme="minorHAnsi" w:eastAsiaTheme="minorHAnsi" w:hAnsiTheme="minorHAnsi" w:cstheme="minorBidi"/>
          <w:color w:val="000000" w:themeColor="text1"/>
          <w:kern w:val="2"/>
          <w:sz w:val="22"/>
          <w:szCs w:val="22"/>
          <w:lang w:val="en-US" w:eastAsia="en-US"/>
          <w14:ligatures w14:val="standardContextual"/>
        </w:rPr>
        <w:t>Fernández-Pascual Eduardo and González-Rodríguez Gil (2020). dr: Hydro and Thermal Time</w:t>
      </w:r>
      <w:r w:rsidR="0000629B">
        <w:rPr>
          <w:rFonts w:asciiTheme="minorHAnsi" w:eastAsiaTheme="minorHAnsi" w:hAnsiTheme="minorHAnsi" w:cstheme="minorBidi"/>
          <w:color w:val="000000" w:themeColor="text1"/>
          <w:kern w:val="2"/>
          <w:sz w:val="22"/>
          <w:szCs w:val="22"/>
          <w:lang w:val="en-US" w:eastAsia="en-US"/>
          <w14:ligatures w14:val="standardContextual"/>
        </w:rPr>
        <w:t xml:space="preserve"> se</w:t>
      </w:r>
      <w:r w:rsidR="00571492">
        <w:rPr>
          <w:rFonts w:asciiTheme="minorHAnsi" w:eastAsiaTheme="minorHAnsi" w:hAnsiTheme="minorHAnsi" w:cstheme="minorBidi"/>
          <w:color w:val="000000" w:themeColor="text1"/>
          <w:kern w:val="2"/>
          <w:sz w:val="22"/>
          <w:szCs w:val="22"/>
          <w:lang w:val="en-US" w:eastAsia="en-US"/>
          <w14:ligatures w14:val="standardContextual"/>
        </w:rPr>
        <w:t>e</w:t>
      </w:r>
      <w:r w:rsidR="0000629B">
        <w:rPr>
          <w:rFonts w:asciiTheme="minorHAnsi" w:eastAsiaTheme="minorHAnsi" w:hAnsiTheme="minorHAnsi" w:cstheme="minorBidi"/>
          <w:color w:val="000000" w:themeColor="text1"/>
          <w:kern w:val="2"/>
          <w:sz w:val="22"/>
          <w:szCs w:val="22"/>
          <w:lang w:val="en-US" w:eastAsia="en-US"/>
          <w14:ligatures w14:val="standardContextual"/>
        </w:rPr>
        <w:t xml:space="preserve">d </w:t>
      </w:r>
      <w:r w:rsidRPr="00BC6FBD">
        <w:rPr>
          <w:rFonts w:asciiTheme="minorHAnsi" w:eastAsiaTheme="minorHAnsi" w:hAnsiTheme="minorHAnsi" w:cstheme="minorBidi"/>
          <w:color w:val="000000" w:themeColor="text1"/>
          <w:kern w:val="2"/>
          <w:sz w:val="22"/>
          <w:szCs w:val="22"/>
          <w:lang w:val="en-US" w:eastAsia="en-US"/>
          <w14:ligatures w14:val="standardContextual"/>
        </w:rPr>
        <w:t>Germination Models</w:t>
      </w:r>
      <w:r w:rsidR="00512A9D">
        <w:rPr>
          <w:rFonts w:asciiTheme="minorHAnsi" w:eastAsiaTheme="minorHAnsi" w:hAnsiTheme="minorHAnsi" w:cstheme="minorBidi"/>
          <w:color w:val="000000" w:themeColor="text1"/>
          <w:kern w:val="2"/>
          <w:sz w:val="22"/>
          <w:szCs w:val="22"/>
          <w:lang w:val="en-US" w:eastAsia="en-US"/>
          <w14:ligatures w14:val="standardContextual"/>
        </w:rPr>
        <w:t xml:space="preserve"> </w:t>
      </w:r>
      <w:r w:rsidRPr="00BC6FBD">
        <w:rPr>
          <w:rFonts w:asciiTheme="minorHAnsi" w:eastAsiaTheme="minorHAnsi" w:hAnsiTheme="minorHAnsi" w:cstheme="minorBidi"/>
          <w:color w:val="000000" w:themeColor="text1"/>
          <w:kern w:val="2"/>
          <w:sz w:val="22"/>
          <w:szCs w:val="22"/>
          <w:lang w:val="en-US" w:eastAsia="en-US"/>
          <w14:ligatures w14:val="standardContextual"/>
        </w:rPr>
        <w:t xml:space="preserve">in R. R package version 0.3.0. </w:t>
      </w:r>
      <w:hyperlink r:id="rId11" w:history="1">
        <w:r w:rsidR="00077F53" w:rsidRPr="00735CF9">
          <w:rPr>
            <w:rStyle w:val="Hipervnculo"/>
            <w:rFonts w:asciiTheme="minorHAnsi" w:eastAsiaTheme="minorHAnsi" w:hAnsiTheme="minorHAnsi" w:cstheme="minorBidi"/>
            <w:kern w:val="2"/>
            <w:sz w:val="22"/>
            <w:szCs w:val="22"/>
            <w:lang w:val="en-US" w:eastAsia="en-US"/>
            <w14:ligatures w14:val="standardContextual"/>
          </w:rPr>
          <w:t>https://CRAN.R-project.org/package=dr</w:t>
        </w:r>
      </w:hyperlink>
    </w:p>
    <w:p w14:paraId="1790CFA5" w14:textId="77777777" w:rsidR="00077F53" w:rsidRPr="00BC6FBD" w:rsidRDefault="00077F53" w:rsidP="002D07AE">
      <w:pPr>
        <w:pStyle w:val="HTMLconformatoprevio"/>
        <w:wordWrap w:val="0"/>
        <w:spacing w:line="360" w:lineRule="auto"/>
        <w:jc w:val="both"/>
        <w:rPr>
          <w:rFonts w:asciiTheme="minorHAnsi" w:eastAsiaTheme="minorHAnsi" w:hAnsiTheme="minorHAnsi" w:cstheme="minorBidi"/>
          <w:color w:val="000000" w:themeColor="text1"/>
          <w:kern w:val="2"/>
          <w:sz w:val="22"/>
          <w:szCs w:val="22"/>
          <w:lang w:val="en-US" w:eastAsia="en-US"/>
          <w14:ligatures w14:val="standardContextual"/>
        </w:rPr>
      </w:pPr>
    </w:p>
    <w:p w14:paraId="218C57E8" w14:textId="33000F17" w:rsidR="00D6256B" w:rsidRDefault="00BC6FBD" w:rsidP="002D07AE">
      <w:pPr>
        <w:pStyle w:val="HTMLconformatoprevio"/>
        <w:wordWrap w:val="0"/>
        <w:spacing w:line="360" w:lineRule="auto"/>
        <w:jc w:val="both"/>
        <w:rPr>
          <w:rFonts w:asciiTheme="minorHAnsi" w:eastAsiaTheme="minorHAnsi" w:hAnsiTheme="minorHAnsi" w:cstheme="minorBidi"/>
          <w:color w:val="000000" w:themeColor="text1"/>
          <w:kern w:val="2"/>
          <w:sz w:val="22"/>
          <w:szCs w:val="22"/>
          <w:lang w:val="en-US" w:eastAsia="en-US"/>
          <w14:ligatures w14:val="standardContextual"/>
        </w:rPr>
      </w:pPr>
      <w:r w:rsidRPr="00B1117E">
        <w:rPr>
          <w:rFonts w:asciiTheme="minorHAnsi" w:eastAsiaTheme="minorHAnsi" w:hAnsiTheme="minorHAnsi" w:cstheme="minorBidi"/>
          <w:color w:val="000000" w:themeColor="text1"/>
          <w:kern w:val="2"/>
          <w:sz w:val="22"/>
          <w:szCs w:val="22"/>
          <w:lang w:val="en-US" w:eastAsia="en-US"/>
          <w14:ligatures w14:val="standardContextual"/>
        </w:rPr>
        <w:t xml:space="preserve">Lozano-Isla, F, Benites-Alfaro, OE, Pompelli, MF. </w:t>
      </w:r>
      <w:r w:rsidRPr="00BC6FBD">
        <w:rPr>
          <w:rFonts w:asciiTheme="minorHAnsi" w:eastAsiaTheme="minorHAnsi" w:hAnsiTheme="minorHAnsi" w:cstheme="minorBidi"/>
          <w:color w:val="000000" w:themeColor="text1"/>
          <w:kern w:val="2"/>
          <w:sz w:val="22"/>
          <w:szCs w:val="22"/>
          <w:lang w:val="en-US" w:eastAsia="en-US"/>
          <w14:ligatures w14:val="standardContextual"/>
        </w:rPr>
        <w:t>(2019). GerminaR: An R package for germinati</w:t>
      </w:r>
      <w:r w:rsidR="00512A9D">
        <w:rPr>
          <w:rFonts w:asciiTheme="minorHAnsi" w:eastAsiaTheme="minorHAnsi" w:hAnsiTheme="minorHAnsi" w:cstheme="minorBidi"/>
          <w:color w:val="000000" w:themeColor="text1"/>
          <w:kern w:val="2"/>
          <w:sz w:val="22"/>
          <w:szCs w:val="22"/>
          <w:lang w:val="en-US" w:eastAsia="en-US"/>
          <w14:ligatures w14:val="standardContextual"/>
        </w:rPr>
        <w:t>o</w:t>
      </w:r>
      <w:r w:rsidRPr="00BC6FBD">
        <w:rPr>
          <w:rFonts w:asciiTheme="minorHAnsi" w:eastAsiaTheme="minorHAnsi" w:hAnsiTheme="minorHAnsi" w:cstheme="minorBidi"/>
          <w:color w:val="000000" w:themeColor="text1"/>
          <w:kern w:val="2"/>
          <w:sz w:val="22"/>
          <w:szCs w:val="22"/>
          <w:lang w:val="en-US" w:eastAsia="en-US"/>
          <w14:ligatures w14:val="standardContextual"/>
        </w:rPr>
        <w:t>n analysis with the</w:t>
      </w:r>
      <w:r w:rsidR="00512A9D">
        <w:rPr>
          <w:rFonts w:asciiTheme="minorHAnsi" w:eastAsiaTheme="minorHAnsi" w:hAnsiTheme="minorHAnsi" w:cstheme="minorBidi"/>
          <w:color w:val="000000" w:themeColor="text1"/>
          <w:kern w:val="2"/>
          <w:sz w:val="22"/>
          <w:szCs w:val="22"/>
          <w:lang w:val="en-US" w:eastAsia="en-US"/>
          <w14:ligatures w14:val="standardContextual"/>
        </w:rPr>
        <w:t xml:space="preserve"> </w:t>
      </w:r>
      <w:r w:rsidRPr="00BC6FBD">
        <w:rPr>
          <w:rFonts w:asciiTheme="minorHAnsi" w:eastAsiaTheme="minorHAnsi" w:hAnsiTheme="minorHAnsi" w:cstheme="minorBidi"/>
          <w:color w:val="000000" w:themeColor="text1"/>
          <w:kern w:val="2"/>
          <w:sz w:val="22"/>
          <w:szCs w:val="22"/>
          <w:lang w:val="en-US" w:eastAsia="en-US"/>
          <w14:ligatures w14:val="standardContextual"/>
        </w:rPr>
        <w:t xml:space="preserve">interactive web application “GerminaQuant for R.” Ecological Research, 34(2), 339-346. URL </w:t>
      </w:r>
      <w:hyperlink r:id="rId12" w:history="1">
        <w:r w:rsidR="00571492" w:rsidRPr="00735CF9">
          <w:rPr>
            <w:rStyle w:val="Hipervnculo"/>
            <w:rFonts w:asciiTheme="minorHAnsi" w:eastAsiaTheme="minorHAnsi" w:hAnsiTheme="minorHAnsi" w:cstheme="minorBidi"/>
            <w:kern w:val="2"/>
            <w:sz w:val="22"/>
            <w:szCs w:val="22"/>
            <w:lang w:val="en-US" w:eastAsia="en-US"/>
            <w14:ligatures w14:val="standardContextual"/>
          </w:rPr>
          <w:t>https://doi.org/10.1111/1440-1703.1275</w:t>
        </w:r>
      </w:hyperlink>
      <w:r w:rsidRPr="00BC6FBD">
        <w:rPr>
          <w:rFonts w:asciiTheme="minorHAnsi" w:eastAsiaTheme="minorHAnsi" w:hAnsiTheme="minorHAnsi" w:cstheme="minorBidi"/>
          <w:color w:val="000000" w:themeColor="text1"/>
          <w:kern w:val="2"/>
          <w:sz w:val="22"/>
          <w:szCs w:val="22"/>
          <w:lang w:val="en-US" w:eastAsia="en-US"/>
          <w14:ligatures w14:val="standardContextual"/>
        </w:rPr>
        <w:t>.</w:t>
      </w:r>
    </w:p>
    <w:p w14:paraId="18CD3113" w14:textId="77777777" w:rsidR="00571492" w:rsidRPr="009A1DF7" w:rsidRDefault="00571492" w:rsidP="002D07AE">
      <w:pPr>
        <w:pStyle w:val="HTMLconformatoprevio"/>
        <w:wordWrap w:val="0"/>
        <w:spacing w:line="360" w:lineRule="auto"/>
        <w:jc w:val="both"/>
        <w:rPr>
          <w:rFonts w:asciiTheme="minorHAnsi" w:eastAsiaTheme="minorHAnsi" w:hAnsiTheme="minorHAnsi" w:cstheme="minorBidi"/>
          <w:color w:val="000000" w:themeColor="text1"/>
          <w:kern w:val="2"/>
          <w:sz w:val="22"/>
          <w:szCs w:val="22"/>
          <w:lang w:val="en-US" w:eastAsia="en-US"/>
          <w14:ligatures w14:val="standardContextual"/>
        </w:rPr>
      </w:pPr>
    </w:p>
    <w:p w14:paraId="160D6023" w14:textId="2BC3C2FB" w:rsidR="006D223E" w:rsidRDefault="0098581D" w:rsidP="002D07AE">
      <w:pPr>
        <w:spacing w:line="360" w:lineRule="auto"/>
        <w:jc w:val="both"/>
        <w:rPr>
          <w:lang w:val="en-US"/>
        </w:rPr>
      </w:pPr>
      <w:r>
        <w:rPr>
          <w:lang w:val="en-US"/>
        </w:rPr>
        <w:t>Wickham, H. 2016. Ggplot2: elegant Graphics for Data Analysis. Springer-Verlag New York</w:t>
      </w:r>
      <w:r w:rsidR="00143588">
        <w:rPr>
          <w:lang w:val="en-US"/>
        </w:rPr>
        <w:t>. URL https:// ggplot2.tidyverse.org</w:t>
      </w:r>
    </w:p>
    <w:p w14:paraId="242CA430" w14:textId="77777777" w:rsidR="006D223E" w:rsidRDefault="006D223E" w:rsidP="002D07AE">
      <w:pPr>
        <w:spacing w:line="360" w:lineRule="auto"/>
        <w:jc w:val="both"/>
      </w:pPr>
      <w:r>
        <w:br w:type="page"/>
      </w:r>
    </w:p>
    <w:p w14:paraId="4E0801F4" w14:textId="7F9C2461" w:rsidR="006D223E" w:rsidRDefault="006D223E" w:rsidP="002D07AE">
      <w:pPr>
        <w:spacing w:line="360" w:lineRule="auto"/>
        <w:jc w:val="both"/>
      </w:pPr>
      <w:r>
        <w:lastRenderedPageBreak/>
        <w:t>Table 1. Bradford hydrotime model results from dr hydrotime function.</w:t>
      </w:r>
    </w:p>
    <w:tbl>
      <w:tblPr>
        <w:tblW w:w="8606" w:type="dxa"/>
        <w:tblCellMar>
          <w:left w:w="70" w:type="dxa"/>
          <w:right w:w="70" w:type="dxa"/>
        </w:tblCellMar>
        <w:tblLook w:val="04A0" w:firstRow="1" w:lastRow="0" w:firstColumn="1" w:lastColumn="0" w:noHBand="0" w:noVBand="1"/>
      </w:tblPr>
      <w:tblGrid>
        <w:gridCol w:w="1233"/>
        <w:gridCol w:w="1140"/>
        <w:gridCol w:w="762"/>
        <w:gridCol w:w="775"/>
        <w:gridCol w:w="688"/>
        <w:gridCol w:w="531"/>
        <w:gridCol w:w="1156"/>
        <w:gridCol w:w="634"/>
        <w:gridCol w:w="775"/>
        <w:gridCol w:w="688"/>
        <w:gridCol w:w="531"/>
      </w:tblGrid>
      <w:tr w:rsidR="006D223E" w:rsidRPr="009F4E52" w14:paraId="058A75E5" w14:textId="77777777" w:rsidTr="00086133">
        <w:trPr>
          <w:trHeight w:val="315"/>
        </w:trPr>
        <w:tc>
          <w:tcPr>
            <w:tcW w:w="106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43FC35C" w14:textId="77777777" w:rsidR="006D223E" w:rsidRPr="009F4E52" w:rsidRDefault="006D223E" w:rsidP="002D07AE">
            <w:pPr>
              <w:spacing w:after="0" w:line="360" w:lineRule="auto"/>
              <w:jc w:val="both"/>
              <w:rPr>
                <w:rFonts w:ascii="Calibri" w:eastAsia="Times New Roman" w:hAnsi="Calibri" w:cs="Calibri"/>
                <w:b/>
                <w:bCs/>
                <w:color w:val="000000"/>
                <w:kern w:val="0"/>
                <w:sz w:val="24"/>
                <w:szCs w:val="24"/>
                <w:lang w:val="en-US" w:eastAsia="es-ES"/>
                <w14:ligatures w14:val="none"/>
              </w:rPr>
            </w:pPr>
            <w:r w:rsidRPr="009F4E52">
              <w:rPr>
                <w:rFonts w:ascii="Calibri" w:eastAsia="Times New Roman" w:hAnsi="Calibri" w:cs="Calibri"/>
                <w:b/>
                <w:bCs/>
                <w:color w:val="000000"/>
                <w:kern w:val="0"/>
                <w:sz w:val="24"/>
                <w:szCs w:val="24"/>
                <w:lang w:val="en-US" w:eastAsia="es-ES"/>
                <w14:ligatures w14:val="none"/>
              </w:rPr>
              <w:t> </w:t>
            </w:r>
          </w:p>
        </w:tc>
        <w:tc>
          <w:tcPr>
            <w:tcW w:w="1011" w:type="dxa"/>
            <w:tcBorders>
              <w:top w:val="single" w:sz="4" w:space="0" w:color="auto"/>
              <w:left w:val="nil"/>
              <w:bottom w:val="single" w:sz="4" w:space="0" w:color="auto"/>
              <w:right w:val="single" w:sz="4" w:space="0" w:color="auto"/>
            </w:tcBorders>
            <w:shd w:val="clear" w:color="auto" w:fill="auto"/>
            <w:noWrap/>
            <w:vAlign w:val="bottom"/>
            <w:hideMark/>
          </w:tcPr>
          <w:p w14:paraId="3D367278" w14:textId="77777777" w:rsidR="006D223E" w:rsidRPr="009F4E52" w:rsidRDefault="006D223E" w:rsidP="002D07AE">
            <w:pPr>
              <w:spacing w:after="0" w:line="360" w:lineRule="auto"/>
              <w:jc w:val="both"/>
              <w:rPr>
                <w:rFonts w:ascii="Calibri" w:eastAsia="Times New Roman" w:hAnsi="Calibri" w:cs="Calibri"/>
                <w:b/>
                <w:bCs/>
                <w:color w:val="000000"/>
                <w:kern w:val="0"/>
                <w:sz w:val="24"/>
                <w:szCs w:val="24"/>
                <w:lang w:val="en-US" w:eastAsia="es-ES"/>
                <w14:ligatures w14:val="none"/>
              </w:rPr>
            </w:pPr>
            <w:r w:rsidRPr="009F4E52">
              <w:rPr>
                <w:rFonts w:ascii="Calibri" w:eastAsia="Times New Roman" w:hAnsi="Calibri" w:cs="Calibri"/>
                <w:b/>
                <w:bCs/>
                <w:color w:val="000000"/>
                <w:kern w:val="0"/>
                <w:sz w:val="24"/>
                <w:szCs w:val="24"/>
                <w:lang w:val="en-US" w:eastAsia="es-ES"/>
                <w14:ligatures w14:val="none"/>
              </w:rPr>
              <w:t> </w:t>
            </w:r>
          </w:p>
        </w:tc>
        <w:tc>
          <w:tcPr>
            <w:tcW w:w="2751" w:type="dxa"/>
            <w:gridSpan w:val="4"/>
            <w:tcBorders>
              <w:top w:val="single" w:sz="4" w:space="0" w:color="auto"/>
              <w:left w:val="nil"/>
              <w:bottom w:val="single" w:sz="4" w:space="0" w:color="auto"/>
              <w:right w:val="single" w:sz="4" w:space="0" w:color="auto"/>
            </w:tcBorders>
            <w:shd w:val="clear" w:color="auto" w:fill="auto"/>
            <w:noWrap/>
            <w:vAlign w:val="bottom"/>
            <w:hideMark/>
          </w:tcPr>
          <w:p w14:paraId="6CD23B76" w14:textId="1FF53C57" w:rsidR="006D223E" w:rsidRPr="009F4E52" w:rsidRDefault="005E2483" w:rsidP="002D07AE">
            <w:pPr>
              <w:spacing w:after="0" w:line="360" w:lineRule="auto"/>
              <w:jc w:val="both"/>
              <w:rPr>
                <w:rFonts w:ascii="Calibri" w:eastAsia="Times New Roman" w:hAnsi="Calibri" w:cs="Calibri"/>
                <w:b/>
                <w:bCs/>
                <w:color w:val="000000"/>
                <w:kern w:val="0"/>
                <w:sz w:val="24"/>
                <w:szCs w:val="24"/>
                <w:lang w:val="es-ES" w:eastAsia="es-ES"/>
                <w14:ligatures w14:val="none"/>
              </w:rPr>
            </w:pPr>
            <w:r>
              <w:rPr>
                <w:rFonts w:ascii="Calibri" w:eastAsia="Times New Roman" w:hAnsi="Calibri" w:cs="Calibri"/>
                <w:b/>
                <w:bCs/>
                <w:color w:val="000000"/>
                <w:kern w:val="0"/>
                <w:sz w:val="24"/>
                <w:szCs w:val="24"/>
                <w:lang w:val="es-ES" w:eastAsia="es-ES"/>
                <w14:ligatures w14:val="none"/>
              </w:rPr>
              <w:t>Fresh</w:t>
            </w:r>
          </w:p>
        </w:tc>
        <w:tc>
          <w:tcPr>
            <w:tcW w:w="1156" w:type="dxa"/>
            <w:tcBorders>
              <w:top w:val="single" w:sz="4" w:space="0" w:color="auto"/>
              <w:left w:val="nil"/>
              <w:bottom w:val="single" w:sz="4" w:space="0" w:color="auto"/>
              <w:right w:val="single" w:sz="4" w:space="0" w:color="auto"/>
            </w:tcBorders>
            <w:shd w:val="clear" w:color="auto" w:fill="auto"/>
            <w:noWrap/>
            <w:vAlign w:val="bottom"/>
            <w:hideMark/>
          </w:tcPr>
          <w:p w14:paraId="583FFDD9" w14:textId="77777777" w:rsidR="006D223E" w:rsidRPr="009F4E52" w:rsidRDefault="006D223E" w:rsidP="002D07AE">
            <w:pPr>
              <w:spacing w:after="0" w:line="360" w:lineRule="auto"/>
              <w:jc w:val="both"/>
              <w:rPr>
                <w:rFonts w:ascii="Calibri" w:eastAsia="Times New Roman" w:hAnsi="Calibri" w:cs="Calibri"/>
                <w:b/>
                <w:bCs/>
                <w:color w:val="000000"/>
                <w:kern w:val="0"/>
                <w:sz w:val="24"/>
                <w:szCs w:val="24"/>
                <w:lang w:val="es-ES" w:eastAsia="es-ES"/>
                <w14:ligatures w14:val="none"/>
              </w:rPr>
            </w:pPr>
            <w:r w:rsidRPr="009F4E52">
              <w:rPr>
                <w:rFonts w:ascii="Calibri" w:eastAsia="Times New Roman" w:hAnsi="Calibri" w:cs="Calibri"/>
                <w:b/>
                <w:bCs/>
                <w:color w:val="000000"/>
                <w:kern w:val="0"/>
                <w:sz w:val="24"/>
                <w:szCs w:val="24"/>
                <w:lang w:val="es-ES" w:eastAsia="es-ES"/>
                <w14:ligatures w14:val="none"/>
              </w:rPr>
              <w:t> </w:t>
            </w:r>
          </w:p>
        </w:tc>
        <w:tc>
          <w:tcPr>
            <w:tcW w:w="2624" w:type="dxa"/>
            <w:gridSpan w:val="4"/>
            <w:tcBorders>
              <w:top w:val="single" w:sz="4" w:space="0" w:color="auto"/>
              <w:left w:val="nil"/>
              <w:bottom w:val="single" w:sz="4" w:space="0" w:color="auto"/>
              <w:right w:val="single" w:sz="4" w:space="0" w:color="auto"/>
            </w:tcBorders>
            <w:shd w:val="clear" w:color="auto" w:fill="auto"/>
            <w:noWrap/>
            <w:vAlign w:val="bottom"/>
            <w:hideMark/>
          </w:tcPr>
          <w:p w14:paraId="29FA61E6" w14:textId="503F99E1" w:rsidR="006D223E" w:rsidRPr="009F4E52" w:rsidRDefault="005E2483" w:rsidP="002D07AE">
            <w:pPr>
              <w:spacing w:after="0" w:line="360" w:lineRule="auto"/>
              <w:jc w:val="both"/>
              <w:rPr>
                <w:rFonts w:ascii="Calibri" w:eastAsia="Times New Roman" w:hAnsi="Calibri" w:cs="Calibri"/>
                <w:b/>
                <w:bCs/>
                <w:color w:val="000000"/>
                <w:kern w:val="0"/>
                <w:sz w:val="24"/>
                <w:szCs w:val="24"/>
                <w:lang w:val="es-ES" w:eastAsia="es-ES"/>
                <w14:ligatures w14:val="none"/>
              </w:rPr>
            </w:pPr>
            <w:r>
              <w:rPr>
                <w:rFonts w:ascii="Calibri" w:eastAsia="Times New Roman" w:hAnsi="Calibri" w:cs="Calibri"/>
                <w:b/>
                <w:bCs/>
                <w:color w:val="000000"/>
                <w:kern w:val="0"/>
                <w:sz w:val="24"/>
                <w:szCs w:val="24"/>
                <w:lang w:val="es-ES" w:eastAsia="es-ES"/>
                <w14:ligatures w14:val="none"/>
              </w:rPr>
              <w:t>After ripened</w:t>
            </w:r>
          </w:p>
        </w:tc>
      </w:tr>
      <w:tr w:rsidR="006D223E" w:rsidRPr="009F4E52" w14:paraId="70C21768" w14:textId="77777777" w:rsidTr="00086133">
        <w:trPr>
          <w:trHeight w:val="367"/>
        </w:trPr>
        <w:tc>
          <w:tcPr>
            <w:tcW w:w="1064" w:type="dxa"/>
            <w:tcBorders>
              <w:top w:val="nil"/>
              <w:left w:val="single" w:sz="4" w:space="0" w:color="auto"/>
              <w:bottom w:val="single" w:sz="4" w:space="0" w:color="auto"/>
              <w:right w:val="single" w:sz="4" w:space="0" w:color="auto"/>
            </w:tcBorders>
            <w:shd w:val="clear" w:color="auto" w:fill="auto"/>
            <w:noWrap/>
            <w:vAlign w:val="center"/>
            <w:hideMark/>
          </w:tcPr>
          <w:p w14:paraId="1156E53C" w14:textId="77777777" w:rsidR="00086133" w:rsidRDefault="00086133" w:rsidP="002D07AE">
            <w:pPr>
              <w:spacing w:after="0" w:line="360" w:lineRule="auto"/>
              <w:jc w:val="both"/>
              <w:rPr>
                <w:rFonts w:ascii="Calibri" w:eastAsia="Times New Roman" w:hAnsi="Calibri" w:cs="Calibri"/>
                <w:b/>
                <w:bCs/>
                <w:color w:val="000000"/>
                <w:kern w:val="0"/>
                <w:sz w:val="24"/>
                <w:szCs w:val="24"/>
                <w:lang w:val="es-ES" w:eastAsia="es-ES"/>
                <w14:ligatures w14:val="none"/>
              </w:rPr>
            </w:pPr>
            <w:r>
              <w:rPr>
                <w:rFonts w:ascii="Calibri" w:eastAsia="Times New Roman" w:hAnsi="Calibri" w:cs="Calibri"/>
                <w:b/>
                <w:bCs/>
                <w:color w:val="000000"/>
                <w:kern w:val="0"/>
                <w:sz w:val="24"/>
                <w:szCs w:val="24"/>
                <w:lang w:val="es-ES" w:eastAsia="es-ES"/>
                <w14:ligatures w14:val="none"/>
              </w:rPr>
              <w:t>Sub</w:t>
            </w:r>
          </w:p>
          <w:p w14:paraId="2BD994A8" w14:textId="4DA4DED3" w:rsidR="006D223E" w:rsidRPr="009F4E52" w:rsidRDefault="00086133" w:rsidP="002D07AE">
            <w:pPr>
              <w:spacing w:after="0" w:line="360" w:lineRule="auto"/>
              <w:jc w:val="both"/>
              <w:rPr>
                <w:rFonts w:ascii="Calibri" w:eastAsia="Times New Roman" w:hAnsi="Calibri" w:cs="Calibri"/>
                <w:b/>
                <w:bCs/>
                <w:color w:val="000000"/>
                <w:kern w:val="0"/>
                <w:sz w:val="24"/>
                <w:szCs w:val="24"/>
                <w:lang w:val="es-ES" w:eastAsia="es-ES"/>
                <w14:ligatures w14:val="none"/>
              </w:rPr>
            </w:pPr>
            <w:r>
              <w:rPr>
                <w:rFonts w:ascii="Calibri" w:eastAsia="Times New Roman" w:hAnsi="Calibri" w:cs="Calibri"/>
                <w:b/>
                <w:bCs/>
                <w:color w:val="000000"/>
                <w:kern w:val="0"/>
                <w:sz w:val="24"/>
                <w:szCs w:val="24"/>
                <w:lang w:val="es-ES" w:eastAsia="es-ES"/>
                <w14:ligatures w14:val="none"/>
              </w:rPr>
              <w:t>population</w:t>
            </w:r>
          </w:p>
        </w:tc>
        <w:tc>
          <w:tcPr>
            <w:tcW w:w="1011" w:type="dxa"/>
            <w:tcBorders>
              <w:top w:val="nil"/>
              <w:left w:val="nil"/>
              <w:bottom w:val="single" w:sz="4" w:space="0" w:color="auto"/>
              <w:right w:val="single" w:sz="4" w:space="0" w:color="auto"/>
            </w:tcBorders>
            <w:shd w:val="clear" w:color="auto" w:fill="auto"/>
            <w:noWrap/>
            <w:vAlign w:val="center"/>
            <w:hideMark/>
          </w:tcPr>
          <w:p w14:paraId="5528A8ED"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N treatments</w:t>
            </w:r>
          </w:p>
        </w:tc>
        <w:tc>
          <w:tcPr>
            <w:tcW w:w="762" w:type="dxa"/>
            <w:tcBorders>
              <w:top w:val="nil"/>
              <w:left w:val="nil"/>
              <w:bottom w:val="single" w:sz="4" w:space="0" w:color="auto"/>
              <w:right w:val="single" w:sz="4" w:space="0" w:color="auto"/>
            </w:tcBorders>
            <w:shd w:val="clear" w:color="auto" w:fill="auto"/>
            <w:noWrap/>
            <w:vAlign w:val="center"/>
            <w:hideMark/>
          </w:tcPr>
          <w:p w14:paraId="13E57945"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theta</w:t>
            </w:r>
          </w:p>
        </w:tc>
        <w:tc>
          <w:tcPr>
            <w:tcW w:w="775" w:type="dxa"/>
            <w:tcBorders>
              <w:top w:val="nil"/>
              <w:left w:val="nil"/>
              <w:bottom w:val="single" w:sz="4" w:space="0" w:color="auto"/>
              <w:right w:val="single" w:sz="4" w:space="0" w:color="auto"/>
            </w:tcBorders>
            <w:shd w:val="clear" w:color="auto" w:fill="auto"/>
            <w:noWrap/>
            <w:vAlign w:val="center"/>
            <w:hideMark/>
          </w:tcPr>
          <w:p w14:paraId="656A187E" w14:textId="02C34F53" w:rsidR="006D223E" w:rsidRPr="009F4E52" w:rsidRDefault="00086133" w:rsidP="002D07AE">
            <w:pPr>
              <w:spacing w:after="0" w:line="360" w:lineRule="auto"/>
              <w:jc w:val="both"/>
              <w:rPr>
                <w:rFonts w:ascii="Calibri" w:eastAsia="Times New Roman" w:hAnsi="Calibri" w:cs="Calibri"/>
                <w:color w:val="000000"/>
                <w:kern w:val="0"/>
                <w:lang w:val="es-ES" w:eastAsia="es-ES"/>
                <w14:ligatures w14:val="none"/>
              </w:rPr>
            </w:pPr>
            <w:r w:rsidRPr="00C313D3">
              <w:rPr>
                <w:rFonts w:cstheme="minorHAnsi"/>
                <w:lang w:val="en-US"/>
              </w:rPr>
              <w:t>ψ</w:t>
            </w:r>
            <w:r w:rsidRPr="001D393D">
              <w:rPr>
                <w:rFonts w:cstheme="minorHAnsi"/>
                <w:vertAlign w:val="subscript"/>
                <w:lang w:val="en-US"/>
              </w:rPr>
              <w:t>b</w:t>
            </w:r>
          </w:p>
        </w:tc>
        <w:tc>
          <w:tcPr>
            <w:tcW w:w="688" w:type="dxa"/>
            <w:tcBorders>
              <w:top w:val="nil"/>
              <w:left w:val="nil"/>
              <w:bottom w:val="single" w:sz="4" w:space="0" w:color="auto"/>
              <w:right w:val="single" w:sz="4" w:space="0" w:color="auto"/>
            </w:tcBorders>
            <w:shd w:val="clear" w:color="auto" w:fill="auto"/>
            <w:noWrap/>
            <w:vAlign w:val="center"/>
            <w:hideMark/>
          </w:tcPr>
          <w:p w14:paraId="323A7E1B"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sigma</w:t>
            </w:r>
          </w:p>
        </w:tc>
        <w:tc>
          <w:tcPr>
            <w:tcW w:w="525" w:type="dxa"/>
            <w:tcBorders>
              <w:top w:val="nil"/>
              <w:left w:val="nil"/>
              <w:bottom w:val="single" w:sz="4" w:space="0" w:color="auto"/>
              <w:right w:val="single" w:sz="4" w:space="0" w:color="auto"/>
            </w:tcBorders>
            <w:shd w:val="clear" w:color="auto" w:fill="auto"/>
            <w:noWrap/>
            <w:vAlign w:val="center"/>
            <w:hideMark/>
          </w:tcPr>
          <w:p w14:paraId="09048D9B"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R</w:t>
            </w:r>
            <w:r w:rsidRPr="00086133">
              <w:rPr>
                <w:rFonts w:ascii="Calibri" w:eastAsia="Times New Roman" w:hAnsi="Calibri" w:cs="Calibri"/>
                <w:color w:val="000000"/>
                <w:kern w:val="0"/>
                <w:vertAlign w:val="superscript"/>
                <w:lang w:val="es-ES" w:eastAsia="es-ES"/>
                <w14:ligatures w14:val="none"/>
              </w:rPr>
              <w:t>2</w:t>
            </w:r>
          </w:p>
        </w:tc>
        <w:tc>
          <w:tcPr>
            <w:tcW w:w="1156" w:type="dxa"/>
            <w:tcBorders>
              <w:top w:val="nil"/>
              <w:left w:val="nil"/>
              <w:bottom w:val="single" w:sz="4" w:space="0" w:color="auto"/>
              <w:right w:val="single" w:sz="4" w:space="0" w:color="auto"/>
            </w:tcBorders>
            <w:shd w:val="clear" w:color="auto" w:fill="auto"/>
            <w:noWrap/>
            <w:vAlign w:val="center"/>
            <w:hideMark/>
          </w:tcPr>
          <w:p w14:paraId="0EB924D7"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N treatments</w:t>
            </w:r>
          </w:p>
        </w:tc>
        <w:tc>
          <w:tcPr>
            <w:tcW w:w="634" w:type="dxa"/>
            <w:tcBorders>
              <w:top w:val="nil"/>
              <w:left w:val="nil"/>
              <w:bottom w:val="single" w:sz="4" w:space="0" w:color="auto"/>
              <w:right w:val="single" w:sz="4" w:space="0" w:color="auto"/>
            </w:tcBorders>
            <w:shd w:val="clear" w:color="auto" w:fill="auto"/>
            <w:noWrap/>
            <w:vAlign w:val="center"/>
            <w:hideMark/>
          </w:tcPr>
          <w:p w14:paraId="6FC7020D"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theta</w:t>
            </w:r>
          </w:p>
        </w:tc>
        <w:tc>
          <w:tcPr>
            <w:tcW w:w="775" w:type="dxa"/>
            <w:tcBorders>
              <w:top w:val="nil"/>
              <w:left w:val="nil"/>
              <w:bottom w:val="single" w:sz="4" w:space="0" w:color="auto"/>
              <w:right w:val="single" w:sz="4" w:space="0" w:color="auto"/>
            </w:tcBorders>
            <w:shd w:val="clear" w:color="auto" w:fill="auto"/>
            <w:noWrap/>
            <w:vAlign w:val="center"/>
            <w:hideMark/>
          </w:tcPr>
          <w:p w14:paraId="40A6A489" w14:textId="7B0F223A" w:rsidR="006D223E" w:rsidRPr="009F4E52" w:rsidRDefault="00086133" w:rsidP="002D07AE">
            <w:pPr>
              <w:spacing w:after="0" w:line="360" w:lineRule="auto"/>
              <w:jc w:val="both"/>
              <w:rPr>
                <w:rFonts w:ascii="Calibri" w:eastAsia="Times New Roman" w:hAnsi="Calibri" w:cs="Calibri"/>
                <w:color w:val="000000"/>
                <w:kern w:val="0"/>
                <w:lang w:val="es-ES" w:eastAsia="es-ES"/>
                <w14:ligatures w14:val="none"/>
              </w:rPr>
            </w:pPr>
            <w:r w:rsidRPr="00C313D3">
              <w:rPr>
                <w:rFonts w:cstheme="minorHAnsi"/>
                <w:lang w:val="en-US"/>
              </w:rPr>
              <w:t>ψ</w:t>
            </w:r>
            <w:r w:rsidRPr="001D393D">
              <w:rPr>
                <w:rFonts w:cstheme="minorHAnsi"/>
                <w:vertAlign w:val="subscript"/>
                <w:lang w:val="en-US"/>
              </w:rPr>
              <w:t>b</w:t>
            </w:r>
          </w:p>
        </w:tc>
        <w:tc>
          <w:tcPr>
            <w:tcW w:w="688" w:type="dxa"/>
            <w:tcBorders>
              <w:top w:val="nil"/>
              <w:left w:val="nil"/>
              <w:bottom w:val="single" w:sz="4" w:space="0" w:color="auto"/>
              <w:right w:val="single" w:sz="4" w:space="0" w:color="auto"/>
            </w:tcBorders>
            <w:shd w:val="clear" w:color="auto" w:fill="auto"/>
            <w:noWrap/>
            <w:vAlign w:val="center"/>
            <w:hideMark/>
          </w:tcPr>
          <w:p w14:paraId="5402E054"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sigma</w:t>
            </w:r>
          </w:p>
        </w:tc>
        <w:tc>
          <w:tcPr>
            <w:tcW w:w="525" w:type="dxa"/>
            <w:tcBorders>
              <w:top w:val="nil"/>
              <w:left w:val="nil"/>
              <w:bottom w:val="single" w:sz="4" w:space="0" w:color="auto"/>
              <w:right w:val="single" w:sz="4" w:space="0" w:color="auto"/>
            </w:tcBorders>
            <w:shd w:val="clear" w:color="auto" w:fill="auto"/>
            <w:noWrap/>
            <w:vAlign w:val="center"/>
            <w:hideMark/>
          </w:tcPr>
          <w:p w14:paraId="0D64D813" w14:textId="0CEB3E45" w:rsidR="006D223E" w:rsidRPr="009F4E52" w:rsidRDefault="00086133"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R</w:t>
            </w:r>
            <w:r w:rsidRPr="00086133">
              <w:rPr>
                <w:rFonts w:ascii="Calibri" w:eastAsia="Times New Roman" w:hAnsi="Calibri" w:cs="Calibri"/>
                <w:color w:val="000000"/>
                <w:kern w:val="0"/>
                <w:vertAlign w:val="superscript"/>
                <w:lang w:val="es-ES" w:eastAsia="es-ES"/>
                <w14:ligatures w14:val="none"/>
              </w:rPr>
              <w:t>2</w:t>
            </w:r>
          </w:p>
        </w:tc>
      </w:tr>
      <w:tr w:rsidR="006D223E" w:rsidRPr="009F4E52" w14:paraId="54DA108A" w14:textId="77777777" w:rsidTr="00086133">
        <w:trPr>
          <w:trHeight w:val="315"/>
        </w:trPr>
        <w:tc>
          <w:tcPr>
            <w:tcW w:w="1064" w:type="dxa"/>
            <w:tcBorders>
              <w:top w:val="nil"/>
              <w:left w:val="single" w:sz="4" w:space="0" w:color="auto"/>
              <w:bottom w:val="single" w:sz="4" w:space="0" w:color="auto"/>
              <w:right w:val="single" w:sz="4" w:space="0" w:color="auto"/>
            </w:tcBorders>
            <w:shd w:val="clear" w:color="auto" w:fill="auto"/>
            <w:noWrap/>
            <w:vAlign w:val="bottom"/>
            <w:hideMark/>
          </w:tcPr>
          <w:p w14:paraId="6108EE0F" w14:textId="77777777" w:rsidR="006D223E" w:rsidRPr="009F4E52" w:rsidRDefault="006D223E" w:rsidP="002D07AE">
            <w:pPr>
              <w:spacing w:after="0" w:line="360" w:lineRule="auto"/>
              <w:jc w:val="both"/>
              <w:rPr>
                <w:rFonts w:ascii="Calibri" w:eastAsia="Times New Roman" w:hAnsi="Calibri" w:cs="Calibri"/>
                <w:b/>
                <w:bCs/>
                <w:color w:val="000000"/>
                <w:kern w:val="0"/>
                <w:sz w:val="24"/>
                <w:szCs w:val="24"/>
                <w:lang w:val="es-ES" w:eastAsia="es-ES"/>
                <w14:ligatures w14:val="none"/>
              </w:rPr>
            </w:pPr>
            <w:r w:rsidRPr="009F4E52">
              <w:rPr>
                <w:rFonts w:ascii="Calibri" w:eastAsia="Times New Roman" w:hAnsi="Calibri" w:cs="Calibri"/>
                <w:b/>
                <w:bCs/>
                <w:color w:val="000000"/>
                <w:kern w:val="0"/>
                <w:sz w:val="24"/>
                <w:szCs w:val="24"/>
                <w:lang w:val="es-ES" w:eastAsia="es-ES"/>
                <w14:ligatures w14:val="none"/>
              </w:rPr>
              <w:t>A00</w:t>
            </w:r>
          </w:p>
        </w:tc>
        <w:tc>
          <w:tcPr>
            <w:tcW w:w="1011" w:type="dxa"/>
            <w:tcBorders>
              <w:top w:val="nil"/>
              <w:left w:val="nil"/>
              <w:bottom w:val="single" w:sz="4" w:space="0" w:color="auto"/>
              <w:right w:val="single" w:sz="4" w:space="0" w:color="auto"/>
            </w:tcBorders>
            <w:shd w:val="clear" w:color="auto" w:fill="auto"/>
            <w:noWrap/>
            <w:vAlign w:val="bottom"/>
            <w:hideMark/>
          </w:tcPr>
          <w:p w14:paraId="2EA1AA44"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7</w:t>
            </w:r>
          </w:p>
        </w:tc>
        <w:tc>
          <w:tcPr>
            <w:tcW w:w="762" w:type="dxa"/>
            <w:tcBorders>
              <w:top w:val="nil"/>
              <w:left w:val="nil"/>
              <w:bottom w:val="single" w:sz="4" w:space="0" w:color="auto"/>
              <w:right w:val="single" w:sz="4" w:space="0" w:color="auto"/>
            </w:tcBorders>
            <w:shd w:val="clear" w:color="auto" w:fill="auto"/>
            <w:noWrap/>
            <w:vAlign w:val="bottom"/>
            <w:hideMark/>
          </w:tcPr>
          <w:p w14:paraId="0B0DAD00"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0.73</w:t>
            </w:r>
          </w:p>
        </w:tc>
        <w:tc>
          <w:tcPr>
            <w:tcW w:w="775" w:type="dxa"/>
            <w:tcBorders>
              <w:top w:val="nil"/>
              <w:left w:val="nil"/>
              <w:bottom w:val="single" w:sz="4" w:space="0" w:color="auto"/>
              <w:right w:val="single" w:sz="4" w:space="0" w:color="auto"/>
            </w:tcBorders>
            <w:shd w:val="clear" w:color="auto" w:fill="auto"/>
            <w:noWrap/>
            <w:vAlign w:val="bottom"/>
            <w:hideMark/>
          </w:tcPr>
          <w:p w14:paraId="26B2989E"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0.04</w:t>
            </w:r>
          </w:p>
        </w:tc>
        <w:tc>
          <w:tcPr>
            <w:tcW w:w="688" w:type="dxa"/>
            <w:tcBorders>
              <w:top w:val="nil"/>
              <w:left w:val="nil"/>
              <w:bottom w:val="single" w:sz="4" w:space="0" w:color="auto"/>
              <w:right w:val="single" w:sz="4" w:space="0" w:color="auto"/>
            </w:tcBorders>
            <w:shd w:val="clear" w:color="auto" w:fill="auto"/>
            <w:noWrap/>
            <w:vAlign w:val="bottom"/>
            <w:hideMark/>
          </w:tcPr>
          <w:p w14:paraId="2C95A10B"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0.47</w:t>
            </w:r>
          </w:p>
        </w:tc>
        <w:tc>
          <w:tcPr>
            <w:tcW w:w="525" w:type="dxa"/>
            <w:tcBorders>
              <w:top w:val="nil"/>
              <w:left w:val="nil"/>
              <w:bottom w:val="single" w:sz="4" w:space="0" w:color="auto"/>
              <w:right w:val="single" w:sz="4" w:space="0" w:color="auto"/>
            </w:tcBorders>
            <w:shd w:val="clear" w:color="auto" w:fill="auto"/>
            <w:noWrap/>
            <w:vAlign w:val="bottom"/>
            <w:hideMark/>
          </w:tcPr>
          <w:p w14:paraId="034FECF4"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0.81</w:t>
            </w:r>
          </w:p>
        </w:tc>
        <w:tc>
          <w:tcPr>
            <w:tcW w:w="1156" w:type="dxa"/>
            <w:tcBorders>
              <w:top w:val="nil"/>
              <w:left w:val="nil"/>
              <w:bottom w:val="single" w:sz="4" w:space="0" w:color="auto"/>
              <w:right w:val="single" w:sz="4" w:space="0" w:color="auto"/>
            </w:tcBorders>
            <w:shd w:val="clear" w:color="auto" w:fill="auto"/>
            <w:noWrap/>
            <w:vAlign w:val="bottom"/>
            <w:hideMark/>
          </w:tcPr>
          <w:p w14:paraId="2C420AD5"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4</w:t>
            </w:r>
          </w:p>
        </w:tc>
        <w:tc>
          <w:tcPr>
            <w:tcW w:w="634" w:type="dxa"/>
            <w:tcBorders>
              <w:top w:val="nil"/>
              <w:left w:val="nil"/>
              <w:bottom w:val="single" w:sz="4" w:space="0" w:color="auto"/>
              <w:right w:val="single" w:sz="4" w:space="0" w:color="auto"/>
            </w:tcBorders>
            <w:shd w:val="clear" w:color="auto" w:fill="auto"/>
            <w:noWrap/>
            <w:vAlign w:val="bottom"/>
            <w:hideMark/>
          </w:tcPr>
          <w:p w14:paraId="7CA65E13"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1.03</w:t>
            </w:r>
          </w:p>
        </w:tc>
        <w:tc>
          <w:tcPr>
            <w:tcW w:w="775" w:type="dxa"/>
            <w:tcBorders>
              <w:top w:val="nil"/>
              <w:left w:val="nil"/>
              <w:bottom w:val="single" w:sz="4" w:space="0" w:color="auto"/>
              <w:right w:val="single" w:sz="4" w:space="0" w:color="auto"/>
            </w:tcBorders>
            <w:shd w:val="clear" w:color="auto" w:fill="auto"/>
            <w:noWrap/>
            <w:vAlign w:val="bottom"/>
            <w:hideMark/>
          </w:tcPr>
          <w:p w14:paraId="157407CD"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-0.40</w:t>
            </w:r>
          </w:p>
        </w:tc>
        <w:tc>
          <w:tcPr>
            <w:tcW w:w="688" w:type="dxa"/>
            <w:tcBorders>
              <w:top w:val="nil"/>
              <w:left w:val="nil"/>
              <w:bottom w:val="single" w:sz="4" w:space="0" w:color="auto"/>
              <w:right w:val="single" w:sz="4" w:space="0" w:color="auto"/>
            </w:tcBorders>
            <w:shd w:val="clear" w:color="auto" w:fill="auto"/>
            <w:noWrap/>
            <w:vAlign w:val="bottom"/>
            <w:hideMark/>
          </w:tcPr>
          <w:p w14:paraId="1F5BF18E"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0.17</w:t>
            </w:r>
          </w:p>
        </w:tc>
        <w:tc>
          <w:tcPr>
            <w:tcW w:w="525" w:type="dxa"/>
            <w:tcBorders>
              <w:top w:val="nil"/>
              <w:left w:val="nil"/>
              <w:bottom w:val="single" w:sz="4" w:space="0" w:color="auto"/>
              <w:right w:val="single" w:sz="4" w:space="0" w:color="auto"/>
            </w:tcBorders>
            <w:shd w:val="clear" w:color="auto" w:fill="auto"/>
            <w:noWrap/>
            <w:vAlign w:val="bottom"/>
            <w:hideMark/>
          </w:tcPr>
          <w:p w14:paraId="254EA343"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0.97</w:t>
            </w:r>
          </w:p>
        </w:tc>
      </w:tr>
      <w:tr w:rsidR="006D223E" w:rsidRPr="009F4E52" w14:paraId="40DBDD43" w14:textId="77777777" w:rsidTr="00086133">
        <w:trPr>
          <w:trHeight w:val="315"/>
        </w:trPr>
        <w:tc>
          <w:tcPr>
            <w:tcW w:w="1064" w:type="dxa"/>
            <w:tcBorders>
              <w:top w:val="nil"/>
              <w:left w:val="single" w:sz="4" w:space="0" w:color="auto"/>
              <w:bottom w:val="single" w:sz="4" w:space="0" w:color="auto"/>
              <w:right w:val="single" w:sz="4" w:space="0" w:color="auto"/>
            </w:tcBorders>
            <w:shd w:val="clear" w:color="auto" w:fill="auto"/>
            <w:noWrap/>
            <w:vAlign w:val="bottom"/>
            <w:hideMark/>
          </w:tcPr>
          <w:p w14:paraId="4CB957BF" w14:textId="77777777" w:rsidR="006D223E" w:rsidRPr="009F4E52" w:rsidRDefault="006D223E" w:rsidP="002D07AE">
            <w:pPr>
              <w:spacing w:after="0" w:line="360" w:lineRule="auto"/>
              <w:jc w:val="both"/>
              <w:rPr>
                <w:rFonts w:ascii="Calibri" w:eastAsia="Times New Roman" w:hAnsi="Calibri" w:cs="Calibri"/>
                <w:b/>
                <w:bCs/>
                <w:color w:val="000000"/>
                <w:kern w:val="0"/>
                <w:sz w:val="24"/>
                <w:szCs w:val="24"/>
                <w:lang w:val="es-ES" w:eastAsia="es-ES"/>
                <w14:ligatures w14:val="none"/>
              </w:rPr>
            </w:pPr>
            <w:r w:rsidRPr="009F4E52">
              <w:rPr>
                <w:rFonts w:ascii="Calibri" w:eastAsia="Times New Roman" w:hAnsi="Calibri" w:cs="Calibri"/>
                <w:b/>
                <w:bCs/>
                <w:color w:val="000000"/>
                <w:kern w:val="0"/>
                <w:sz w:val="24"/>
                <w:szCs w:val="24"/>
                <w:lang w:val="es-ES" w:eastAsia="es-ES"/>
                <w14:ligatures w14:val="none"/>
              </w:rPr>
              <w:t>A02</w:t>
            </w:r>
          </w:p>
        </w:tc>
        <w:tc>
          <w:tcPr>
            <w:tcW w:w="1011" w:type="dxa"/>
            <w:tcBorders>
              <w:top w:val="nil"/>
              <w:left w:val="nil"/>
              <w:bottom w:val="single" w:sz="4" w:space="0" w:color="auto"/>
              <w:right w:val="single" w:sz="4" w:space="0" w:color="auto"/>
            </w:tcBorders>
            <w:shd w:val="clear" w:color="auto" w:fill="auto"/>
            <w:noWrap/>
            <w:vAlign w:val="bottom"/>
            <w:hideMark/>
          </w:tcPr>
          <w:p w14:paraId="7D681D83"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762" w:type="dxa"/>
            <w:tcBorders>
              <w:top w:val="nil"/>
              <w:left w:val="nil"/>
              <w:bottom w:val="single" w:sz="4" w:space="0" w:color="auto"/>
              <w:right w:val="single" w:sz="4" w:space="0" w:color="auto"/>
            </w:tcBorders>
            <w:shd w:val="clear" w:color="auto" w:fill="auto"/>
            <w:noWrap/>
            <w:vAlign w:val="bottom"/>
            <w:hideMark/>
          </w:tcPr>
          <w:p w14:paraId="1E4136B5"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775" w:type="dxa"/>
            <w:tcBorders>
              <w:top w:val="nil"/>
              <w:left w:val="nil"/>
              <w:bottom w:val="single" w:sz="4" w:space="0" w:color="auto"/>
              <w:right w:val="single" w:sz="4" w:space="0" w:color="auto"/>
            </w:tcBorders>
            <w:shd w:val="clear" w:color="auto" w:fill="auto"/>
            <w:noWrap/>
            <w:vAlign w:val="bottom"/>
            <w:hideMark/>
          </w:tcPr>
          <w:p w14:paraId="46DC8B01"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688" w:type="dxa"/>
            <w:tcBorders>
              <w:top w:val="nil"/>
              <w:left w:val="nil"/>
              <w:bottom w:val="single" w:sz="4" w:space="0" w:color="auto"/>
              <w:right w:val="single" w:sz="4" w:space="0" w:color="auto"/>
            </w:tcBorders>
            <w:shd w:val="clear" w:color="auto" w:fill="auto"/>
            <w:noWrap/>
            <w:vAlign w:val="bottom"/>
            <w:hideMark/>
          </w:tcPr>
          <w:p w14:paraId="15CD899F"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525" w:type="dxa"/>
            <w:tcBorders>
              <w:top w:val="nil"/>
              <w:left w:val="nil"/>
              <w:bottom w:val="single" w:sz="4" w:space="0" w:color="auto"/>
              <w:right w:val="single" w:sz="4" w:space="0" w:color="auto"/>
            </w:tcBorders>
            <w:shd w:val="clear" w:color="auto" w:fill="auto"/>
            <w:noWrap/>
            <w:vAlign w:val="bottom"/>
            <w:hideMark/>
          </w:tcPr>
          <w:p w14:paraId="09254D97"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1156" w:type="dxa"/>
            <w:tcBorders>
              <w:top w:val="nil"/>
              <w:left w:val="nil"/>
              <w:bottom w:val="single" w:sz="4" w:space="0" w:color="auto"/>
              <w:right w:val="single" w:sz="4" w:space="0" w:color="auto"/>
            </w:tcBorders>
            <w:shd w:val="clear" w:color="auto" w:fill="auto"/>
            <w:noWrap/>
            <w:vAlign w:val="bottom"/>
            <w:hideMark/>
          </w:tcPr>
          <w:p w14:paraId="771E4F80"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5</w:t>
            </w:r>
          </w:p>
        </w:tc>
        <w:tc>
          <w:tcPr>
            <w:tcW w:w="634" w:type="dxa"/>
            <w:tcBorders>
              <w:top w:val="nil"/>
              <w:left w:val="nil"/>
              <w:bottom w:val="single" w:sz="4" w:space="0" w:color="auto"/>
              <w:right w:val="single" w:sz="4" w:space="0" w:color="auto"/>
            </w:tcBorders>
            <w:shd w:val="clear" w:color="auto" w:fill="auto"/>
            <w:noWrap/>
            <w:vAlign w:val="bottom"/>
            <w:hideMark/>
          </w:tcPr>
          <w:p w14:paraId="60DCE3CC"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1.50</w:t>
            </w:r>
          </w:p>
        </w:tc>
        <w:tc>
          <w:tcPr>
            <w:tcW w:w="775" w:type="dxa"/>
            <w:tcBorders>
              <w:top w:val="nil"/>
              <w:left w:val="nil"/>
              <w:bottom w:val="single" w:sz="4" w:space="0" w:color="auto"/>
              <w:right w:val="single" w:sz="4" w:space="0" w:color="auto"/>
            </w:tcBorders>
            <w:shd w:val="clear" w:color="auto" w:fill="auto"/>
            <w:noWrap/>
            <w:vAlign w:val="bottom"/>
            <w:hideMark/>
          </w:tcPr>
          <w:p w14:paraId="151C0485"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-0.55</w:t>
            </w:r>
          </w:p>
        </w:tc>
        <w:tc>
          <w:tcPr>
            <w:tcW w:w="688" w:type="dxa"/>
            <w:tcBorders>
              <w:top w:val="nil"/>
              <w:left w:val="nil"/>
              <w:bottom w:val="single" w:sz="4" w:space="0" w:color="auto"/>
              <w:right w:val="single" w:sz="4" w:space="0" w:color="auto"/>
            </w:tcBorders>
            <w:shd w:val="clear" w:color="auto" w:fill="auto"/>
            <w:noWrap/>
            <w:vAlign w:val="bottom"/>
            <w:hideMark/>
          </w:tcPr>
          <w:p w14:paraId="6EE61C02"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0.24</w:t>
            </w:r>
          </w:p>
        </w:tc>
        <w:tc>
          <w:tcPr>
            <w:tcW w:w="525" w:type="dxa"/>
            <w:tcBorders>
              <w:top w:val="nil"/>
              <w:left w:val="nil"/>
              <w:bottom w:val="single" w:sz="4" w:space="0" w:color="auto"/>
              <w:right w:val="single" w:sz="4" w:space="0" w:color="auto"/>
            </w:tcBorders>
            <w:shd w:val="clear" w:color="auto" w:fill="auto"/>
            <w:noWrap/>
            <w:vAlign w:val="bottom"/>
            <w:hideMark/>
          </w:tcPr>
          <w:p w14:paraId="0CCD73B0"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0.96</w:t>
            </w:r>
          </w:p>
        </w:tc>
      </w:tr>
      <w:tr w:rsidR="006D223E" w:rsidRPr="009F4E52" w14:paraId="09053271" w14:textId="77777777" w:rsidTr="00086133">
        <w:trPr>
          <w:trHeight w:val="315"/>
        </w:trPr>
        <w:tc>
          <w:tcPr>
            <w:tcW w:w="1064" w:type="dxa"/>
            <w:tcBorders>
              <w:top w:val="nil"/>
              <w:left w:val="single" w:sz="4" w:space="0" w:color="auto"/>
              <w:bottom w:val="single" w:sz="4" w:space="0" w:color="auto"/>
              <w:right w:val="single" w:sz="4" w:space="0" w:color="auto"/>
            </w:tcBorders>
            <w:shd w:val="clear" w:color="auto" w:fill="auto"/>
            <w:noWrap/>
            <w:vAlign w:val="bottom"/>
            <w:hideMark/>
          </w:tcPr>
          <w:p w14:paraId="4DC42144" w14:textId="77777777" w:rsidR="006D223E" w:rsidRPr="009F4E52" w:rsidRDefault="006D223E" w:rsidP="002D07AE">
            <w:pPr>
              <w:spacing w:after="0" w:line="360" w:lineRule="auto"/>
              <w:jc w:val="both"/>
              <w:rPr>
                <w:rFonts w:ascii="Calibri" w:eastAsia="Times New Roman" w:hAnsi="Calibri" w:cs="Calibri"/>
                <w:b/>
                <w:bCs/>
                <w:color w:val="000000"/>
                <w:kern w:val="0"/>
                <w:sz w:val="24"/>
                <w:szCs w:val="24"/>
                <w:lang w:val="es-ES" w:eastAsia="es-ES"/>
                <w14:ligatures w14:val="none"/>
              </w:rPr>
            </w:pPr>
            <w:r w:rsidRPr="009F4E52">
              <w:rPr>
                <w:rFonts w:ascii="Calibri" w:eastAsia="Times New Roman" w:hAnsi="Calibri" w:cs="Calibri"/>
                <w:b/>
                <w:bCs/>
                <w:color w:val="000000"/>
                <w:kern w:val="0"/>
                <w:sz w:val="24"/>
                <w:szCs w:val="24"/>
                <w:lang w:val="es-ES" w:eastAsia="es-ES"/>
                <w14:ligatures w14:val="none"/>
              </w:rPr>
              <w:t>A11</w:t>
            </w:r>
          </w:p>
        </w:tc>
        <w:tc>
          <w:tcPr>
            <w:tcW w:w="1011" w:type="dxa"/>
            <w:tcBorders>
              <w:top w:val="nil"/>
              <w:left w:val="nil"/>
              <w:bottom w:val="single" w:sz="4" w:space="0" w:color="auto"/>
              <w:right w:val="single" w:sz="4" w:space="0" w:color="auto"/>
            </w:tcBorders>
            <w:shd w:val="clear" w:color="auto" w:fill="auto"/>
            <w:noWrap/>
            <w:vAlign w:val="bottom"/>
            <w:hideMark/>
          </w:tcPr>
          <w:p w14:paraId="783D03F1"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762" w:type="dxa"/>
            <w:tcBorders>
              <w:top w:val="nil"/>
              <w:left w:val="nil"/>
              <w:bottom w:val="single" w:sz="4" w:space="0" w:color="auto"/>
              <w:right w:val="single" w:sz="4" w:space="0" w:color="auto"/>
            </w:tcBorders>
            <w:shd w:val="clear" w:color="auto" w:fill="auto"/>
            <w:noWrap/>
            <w:vAlign w:val="bottom"/>
            <w:hideMark/>
          </w:tcPr>
          <w:p w14:paraId="57CD3760"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775" w:type="dxa"/>
            <w:tcBorders>
              <w:top w:val="nil"/>
              <w:left w:val="nil"/>
              <w:bottom w:val="single" w:sz="4" w:space="0" w:color="auto"/>
              <w:right w:val="single" w:sz="4" w:space="0" w:color="auto"/>
            </w:tcBorders>
            <w:shd w:val="clear" w:color="auto" w:fill="auto"/>
            <w:noWrap/>
            <w:vAlign w:val="bottom"/>
            <w:hideMark/>
          </w:tcPr>
          <w:p w14:paraId="76D23D68"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688" w:type="dxa"/>
            <w:tcBorders>
              <w:top w:val="nil"/>
              <w:left w:val="nil"/>
              <w:bottom w:val="single" w:sz="4" w:space="0" w:color="auto"/>
              <w:right w:val="single" w:sz="4" w:space="0" w:color="auto"/>
            </w:tcBorders>
            <w:shd w:val="clear" w:color="auto" w:fill="auto"/>
            <w:noWrap/>
            <w:vAlign w:val="bottom"/>
            <w:hideMark/>
          </w:tcPr>
          <w:p w14:paraId="7A8AAF52"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525" w:type="dxa"/>
            <w:tcBorders>
              <w:top w:val="nil"/>
              <w:left w:val="nil"/>
              <w:bottom w:val="single" w:sz="4" w:space="0" w:color="auto"/>
              <w:right w:val="single" w:sz="4" w:space="0" w:color="auto"/>
            </w:tcBorders>
            <w:shd w:val="clear" w:color="auto" w:fill="auto"/>
            <w:noWrap/>
            <w:vAlign w:val="bottom"/>
            <w:hideMark/>
          </w:tcPr>
          <w:p w14:paraId="3574D666"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1156" w:type="dxa"/>
            <w:tcBorders>
              <w:top w:val="nil"/>
              <w:left w:val="nil"/>
              <w:bottom w:val="single" w:sz="4" w:space="0" w:color="auto"/>
              <w:right w:val="single" w:sz="4" w:space="0" w:color="auto"/>
            </w:tcBorders>
            <w:shd w:val="clear" w:color="auto" w:fill="auto"/>
            <w:noWrap/>
            <w:vAlign w:val="bottom"/>
            <w:hideMark/>
          </w:tcPr>
          <w:p w14:paraId="5E51D966"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5</w:t>
            </w:r>
          </w:p>
        </w:tc>
        <w:tc>
          <w:tcPr>
            <w:tcW w:w="634" w:type="dxa"/>
            <w:tcBorders>
              <w:top w:val="nil"/>
              <w:left w:val="nil"/>
              <w:bottom w:val="single" w:sz="4" w:space="0" w:color="auto"/>
              <w:right w:val="single" w:sz="4" w:space="0" w:color="auto"/>
            </w:tcBorders>
            <w:shd w:val="clear" w:color="auto" w:fill="auto"/>
            <w:noWrap/>
            <w:vAlign w:val="bottom"/>
            <w:hideMark/>
          </w:tcPr>
          <w:p w14:paraId="050E0FCD"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1.18</w:t>
            </w:r>
          </w:p>
        </w:tc>
        <w:tc>
          <w:tcPr>
            <w:tcW w:w="775" w:type="dxa"/>
            <w:tcBorders>
              <w:top w:val="nil"/>
              <w:left w:val="nil"/>
              <w:bottom w:val="single" w:sz="4" w:space="0" w:color="auto"/>
              <w:right w:val="single" w:sz="4" w:space="0" w:color="auto"/>
            </w:tcBorders>
            <w:shd w:val="clear" w:color="auto" w:fill="auto"/>
            <w:noWrap/>
            <w:vAlign w:val="bottom"/>
            <w:hideMark/>
          </w:tcPr>
          <w:p w14:paraId="0780D49D"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-0.44</w:t>
            </w:r>
          </w:p>
        </w:tc>
        <w:tc>
          <w:tcPr>
            <w:tcW w:w="688" w:type="dxa"/>
            <w:tcBorders>
              <w:top w:val="nil"/>
              <w:left w:val="nil"/>
              <w:bottom w:val="single" w:sz="4" w:space="0" w:color="auto"/>
              <w:right w:val="single" w:sz="4" w:space="0" w:color="auto"/>
            </w:tcBorders>
            <w:shd w:val="clear" w:color="auto" w:fill="auto"/>
            <w:noWrap/>
            <w:vAlign w:val="bottom"/>
            <w:hideMark/>
          </w:tcPr>
          <w:p w14:paraId="746933CB"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0.27</w:t>
            </w:r>
          </w:p>
        </w:tc>
        <w:tc>
          <w:tcPr>
            <w:tcW w:w="525" w:type="dxa"/>
            <w:tcBorders>
              <w:top w:val="nil"/>
              <w:left w:val="nil"/>
              <w:bottom w:val="single" w:sz="4" w:space="0" w:color="auto"/>
              <w:right w:val="single" w:sz="4" w:space="0" w:color="auto"/>
            </w:tcBorders>
            <w:shd w:val="clear" w:color="auto" w:fill="auto"/>
            <w:noWrap/>
            <w:vAlign w:val="bottom"/>
            <w:hideMark/>
          </w:tcPr>
          <w:p w14:paraId="02F4EBC2"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0.98</w:t>
            </w:r>
          </w:p>
        </w:tc>
      </w:tr>
      <w:tr w:rsidR="006D223E" w:rsidRPr="009F4E52" w14:paraId="49EFCF02" w14:textId="77777777" w:rsidTr="00086133">
        <w:trPr>
          <w:trHeight w:val="315"/>
        </w:trPr>
        <w:tc>
          <w:tcPr>
            <w:tcW w:w="1064" w:type="dxa"/>
            <w:tcBorders>
              <w:top w:val="nil"/>
              <w:left w:val="single" w:sz="4" w:space="0" w:color="auto"/>
              <w:bottom w:val="single" w:sz="4" w:space="0" w:color="auto"/>
              <w:right w:val="single" w:sz="4" w:space="0" w:color="auto"/>
            </w:tcBorders>
            <w:shd w:val="clear" w:color="auto" w:fill="auto"/>
            <w:noWrap/>
            <w:vAlign w:val="bottom"/>
            <w:hideMark/>
          </w:tcPr>
          <w:p w14:paraId="276CDF0A" w14:textId="77777777" w:rsidR="006D223E" w:rsidRPr="009F4E52" w:rsidRDefault="006D223E" w:rsidP="002D07AE">
            <w:pPr>
              <w:spacing w:after="0" w:line="360" w:lineRule="auto"/>
              <w:jc w:val="both"/>
              <w:rPr>
                <w:rFonts w:ascii="Calibri" w:eastAsia="Times New Roman" w:hAnsi="Calibri" w:cs="Calibri"/>
                <w:b/>
                <w:bCs/>
                <w:color w:val="000000"/>
                <w:kern w:val="0"/>
                <w:sz w:val="24"/>
                <w:szCs w:val="24"/>
                <w:lang w:val="es-ES" w:eastAsia="es-ES"/>
                <w14:ligatures w14:val="none"/>
              </w:rPr>
            </w:pPr>
            <w:r w:rsidRPr="009F4E52">
              <w:rPr>
                <w:rFonts w:ascii="Calibri" w:eastAsia="Times New Roman" w:hAnsi="Calibri" w:cs="Calibri"/>
                <w:b/>
                <w:bCs/>
                <w:color w:val="000000"/>
                <w:kern w:val="0"/>
                <w:sz w:val="24"/>
                <w:szCs w:val="24"/>
                <w:lang w:val="es-ES" w:eastAsia="es-ES"/>
                <w14:ligatures w14:val="none"/>
              </w:rPr>
              <w:t>B00</w:t>
            </w:r>
          </w:p>
        </w:tc>
        <w:tc>
          <w:tcPr>
            <w:tcW w:w="1011" w:type="dxa"/>
            <w:tcBorders>
              <w:top w:val="nil"/>
              <w:left w:val="nil"/>
              <w:bottom w:val="single" w:sz="4" w:space="0" w:color="auto"/>
              <w:right w:val="single" w:sz="4" w:space="0" w:color="auto"/>
            </w:tcBorders>
            <w:shd w:val="clear" w:color="auto" w:fill="auto"/>
            <w:noWrap/>
            <w:vAlign w:val="bottom"/>
            <w:hideMark/>
          </w:tcPr>
          <w:p w14:paraId="16B53FC5"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6</w:t>
            </w:r>
          </w:p>
        </w:tc>
        <w:tc>
          <w:tcPr>
            <w:tcW w:w="762" w:type="dxa"/>
            <w:tcBorders>
              <w:top w:val="nil"/>
              <w:left w:val="nil"/>
              <w:bottom w:val="single" w:sz="4" w:space="0" w:color="auto"/>
              <w:right w:val="single" w:sz="4" w:space="0" w:color="auto"/>
            </w:tcBorders>
            <w:shd w:val="clear" w:color="auto" w:fill="auto"/>
            <w:noWrap/>
            <w:vAlign w:val="bottom"/>
            <w:hideMark/>
          </w:tcPr>
          <w:p w14:paraId="425C1530"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0.95</w:t>
            </w:r>
          </w:p>
        </w:tc>
        <w:tc>
          <w:tcPr>
            <w:tcW w:w="775" w:type="dxa"/>
            <w:tcBorders>
              <w:top w:val="nil"/>
              <w:left w:val="nil"/>
              <w:bottom w:val="single" w:sz="4" w:space="0" w:color="auto"/>
              <w:right w:val="single" w:sz="4" w:space="0" w:color="auto"/>
            </w:tcBorders>
            <w:shd w:val="clear" w:color="auto" w:fill="auto"/>
            <w:noWrap/>
            <w:vAlign w:val="bottom"/>
            <w:hideMark/>
          </w:tcPr>
          <w:p w14:paraId="61A59F80"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-0.06</w:t>
            </w:r>
          </w:p>
        </w:tc>
        <w:tc>
          <w:tcPr>
            <w:tcW w:w="688" w:type="dxa"/>
            <w:tcBorders>
              <w:top w:val="nil"/>
              <w:left w:val="nil"/>
              <w:bottom w:val="single" w:sz="4" w:space="0" w:color="auto"/>
              <w:right w:val="single" w:sz="4" w:space="0" w:color="auto"/>
            </w:tcBorders>
            <w:shd w:val="clear" w:color="auto" w:fill="auto"/>
            <w:noWrap/>
            <w:vAlign w:val="bottom"/>
            <w:hideMark/>
          </w:tcPr>
          <w:p w14:paraId="29E4D78E"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0.41</w:t>
            </w:r>
          </w:p>
        </w:tc>
        <w:tc>
          <w:tcPr>
            <w:tcW w:w="525" w:type="dxa"/>
            <w:tcBorders>
              <w:top w:val="nil"/>
              <w:left w:val="nil"/>
              <w:bottom w:val="single" w:sz="4" w:space="0" w:color="auto"/>
              <w:right w:val="single" w:sz="4" w:space="0" w:color="auto"/>
            </w:tcBorders>
            <w:shd w:val="clear" w:color="auto" w:fill="auto"/>
            <w:noWrap/>
            <w:vAlign w:val="bottom"/>
            <w:hideMark/>
          </w:tcPr>
          <w:p w14:paraId="4B2E2532"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0.88</w:t>
            </w:r>
          </w:p>
        </w:tc>
        <w:tc>
          <w:tcPr>
            <w:tcW w:w="1156" w:type="dxa"/>
            <w:tcBorders>
              <w:top w:val="nil"/>
              <w:left w:val="nil"/>
              <w:bottom w:val="single" w:sz="4" w:space="0" w:color="auto"/>
              <w:right w:val="single" w:sz="4" w:space="0" w:color="auto"/>
            </w:tcBorders>
            <w:shd w:val="clear" w:color="auto" w:fill="auto"/>
            <w:noWrap/>
            <w:vAlign w:val="bottom"/>
            <w:hideMark/>
          </w:tcPr>
          <w:p w14:paraId="4455DB5C"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634" w:type="dxa"/>
            <w:tcBorders>
              <w:top w:val="nil"/>
              <w:left w:val="nil"/>
              <w:bottom w:val="single" w:sz="4" w:space="0" w:color="auto"/>
              <w:right w:val="single" w:sz="4" w:space="0" w:color="auto"/>
            </w:tcBorders>
            <w:shd w:val="clear" w:color="auto" w:fill="auto"/>
            <w:noWrap/>
            <w:vAlign w:val="bottom"/>
            <w:hideMark/>
          </w:tcPr>
          <w:p w14:paraId="2CCD3D5A"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775" w:type="dxa"/>
            <w:tcBorders>
              <w:top w:val="nil"/>
              <w:left w:val="nil"/>
              <w:bottom w:val="single" w:sz="4" w:space="0" w:color="auto"/>
              <w:right w:val="single" w:sz="4" w:space="0" w:color="auto"/>
            </w:tcBorders>
            <w:shd w:val="clear" w:color="auto" w:fill="auto"/>
            <w:noWrap/>
            <w:vAlign w:val="bottom"/>
            <w:hideMark/>
          </w:tcPr>
          <w:p w14:paraId="58B772DF"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688" w:type="dxa"/>
            <w:tcBorders>
              <w:top w:val="nil"/>
              <w:left w:val="nil"/>
              <w:bottom w:val="single" w:sz="4" w:space="0" w:color="auto"/>
              <w:right w:val="single" w:sz="4" w:space="0" w:color="auto"/>
            </w:tcBorders>
            <w:shd w:val="clear" w:color="auto" w:fill="auto"/>
            <w:noWrap/>
            <w:vAlign w:val="bottom"/>
            <w:hideMark/>
          </w:tcPr>
          <w:p w14:paraId="10BEB24D"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525" w:type="dxa"/>
            <w:tcBorders>
              <w:top w:val="nil"/>
              <w:left w:val="nil"/>
              <w:bottom w:val="single" w:sz="4" w:space="0" w:color="auto"/>
              <w:right w:val="single" w:sz="4" w:space="0" w:color="auto"/>
            </w:tcBorders>
            <w:shd w:val="clear" w:color="auto" w:fill="auto"/>
            <w:noWrap/>
            <w:vAlign w:val="bottom"/>
            <w:hideMark/>
          </w:tcPr>
          <w:p w14:paraId="7ECAECEA"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r>
      <w:tr w:rsidR="006D223E" w:rsidRPr="009F4E52" w14:paraId="7B09C51F" w14:textId="77777777" w:rsidTr="00086133">
        <w:trPr>
          <w:trHeight w:val="315"/>
        </w:trPr>
        <w:tc>
          <w:tcPr>
            <w:tcW w:w="1064" w:type="dxa"/>
            <w:tcBorders>
              <w:top w:val="nil"/>
              <w:left w:val="single" w:sz="4" w:space="0" w:color="auto"/>
              <w:bottom w:val="single" w:sz="4" w:space="0" w:color="auto"/>
              <w:right w:val="single" w:sz="4" w:space="0" w:color="auto"/>
            </w:tcBorders>
            <w:shd w:val="clear" w:color="auto" w:fill="auto"/>
            <w:noWrap/>
            <w:vAlign w:val="bottom"/>
            <w:hideMark/>
          </w:tcPr>
          <w:p w14:paraId="0FE55F43" w14:textId="77777777" w:rsidR="006D223E" w:rsidRPr="009F4E52" w:rsidRDefault="006D223E" w:rsidP="002D07AE">
            <w:pPr>
              <w:spacing w:after="0" w:line="360" w:lineRule="auto"/>
              <w:jc w:val="both"/>
              <w:rPr>
                <w:rFonts w:ascii="Calibri" w:eastAsia="Times New Roman" w:hAnsi="Calibri" w:cs="Calibri"/>
                <w:b/>
                <w:bCs/>
                <w:color w:val="000000"/>
                <w:kern w:val="0"/>
                <w:sz w:val="24"/>
                <w:szCs w:val="24"/>
                <w:lang w:val="es-ES" w:eastAsia="es-ES"/>
                <w14:ligatures w14:val="none"/>
              </w:rPr>
            </w:pPr>
            <w:r w:rsidRPr="009F4E52">
              <w:rPr>
                <w:rFonts w:ascii="Calibri" w:eastAsia="Times New Roman" w:hAnsi="Calibri" w:cs="Calibri"/>
                <w:b/>
                <w:bCs/>
                <w:color w:val="000000"/>
                <w:kern w:val="0"/>
                <w:sz w:val="24"/>
                <w:szCs w:val="24"/>
                <w:lang w:val="es-ES" w:eastAsia="es-ES"/>
                <w14:ligatures w14:val="none"/>
              </w:rPr>
              <w:t>B03</w:t>
            </w:r>
          </w:p>
        </w:tc>
        <w:tc>
          <w:tcPr>
            <w:tcW w:w="1011" w:type="dxa"/>
            <w:tcBorders>
              <w:top w:val="nil"/>
              <w:left w:val="nil"/>
              <w:bottom w:val="single" w:sz="4" w:space="0" w:color="auto"/>
              <w:right w:val="single" w:sz="4" w:space="0" w:color="auto"/>
            </w:tcBorders>
            <w:shd w:val="clear" w:color="auto" w:fill="auto"/>
            <w:noWrap/>
            <w:vAlign w:val="bottom"/>
            <w:hideMark/>
          </w:tcPr>
          <w:p w14:paraId="6D845784"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6</w:t>
            </w:r>
          </w:p>
        </w:tc>
        <w:tc>
          <w:tcPr>
            <w:tcW w:w="762" w:type="dxa"/>
            <w:tcBorders>
              <w:top w:val="nil"/>
              <w:left w:val="nil"/>
              <w:bottom w:val="single" w:sz="4" w:space="0" w:color="auto"/>
              <w:right w:val="single" w:sz="4" w:space="0" w:color="auto"/>
            </w:tcBorders>
            <w:shd w:val="clear" w:color="auto" w:fill="auto"/>
            <w:noWrap/>
            <w:vAlign w:val="bottom"/>
            <w:hideMark/>
          </w:tcPr>
          <w:p w14:paraId="091E5C6A"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1.26</w:t>
            </w:r>
          </w:p>
        </w:tc>
        <w:tc>
          <w:tcPr>
            <w:tcW w:w="775" w:type="dxa"/>
            <w:tcBorders>
              <w:top w:val="nil"/>
              <w:left w:val="nil"/>
              <w:bottom w:val="single" w:sz="4" w:space="0" w:color="auto"/>
              <w:right w:val="single" w:sz="4" w:space="0" w:color="auto"/>
            </w:tcBorders>
            <w:shd w:val="clear" w:color="auto" w:fill="auto"/>
            <w:noWrap/>
            <w:vAlign w:val="bottom"/>
            <w:hideMark/>
          </w:tcPr>
          <w:p w14:paraId="6CCC12EA"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0.08</w:t>
            </w:r>
          </w:p>
        </w:tc>
        <w:tc>
          <w:tcPr>
            <w:tcW w:w="688" w:type="dxa"/>
            <w:tcBorders>
              <w:top w:val="nil"/>
              <w:left w:val="nil"/>
              <w:bottom w:val="single" w:sz="4" w:space="0" w:color="auto"/>
              <w:right w:val="single" w:sz="4" w:space="0" w:color="auto"/>
            </w:tcBorders>
            <w:shd w:val="clear" w:color="auto" w:fill="auto"/>
            <w:noWrap/>
            <w:vAlign w:val="bottom"/>
            <w:hideMark/>
          </w:tcPr>
          <w:p w14:paraId="6BFE94FD"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0.57</w:t>
            </w:r>
          </w:p>
        </w:tc>
        <w:tc>
          <w:tcPr>
            <w:tcW w:w="525" w:type="dxa"/>
            <w:tcBorders>
              <w:top w:val="nil"/>
              <w:left w:val="nil"/>
              <w:bottom w:val="single" w:sz="4" w:space="0" w:color="auto"/>
              <w:right w:val="single" w:sz="4" w:space="0" w:color="auto"/>
            </w:tcBorders>
            <w:shd w:val="clear" w:color="auto" w:fill="auto"/>
            <w:noWrap/>
            <w:vAlign w:val="bottom"/>
            <w:hideMark/>
          </w:tcPr>
          <w:p w14:paraId="20A6A306"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0.89</w:t>
            </w:r>
          </w:p>
        </w:tc>
        <w:tc>
          <w:tcPr>
            <w:tcW w:w="1156" w:type="dxa"/>
            <w:tcBorders>
              <w:top w:val="nil"/>
              <w:left w:val="nil"/>
              <w:bottom w:val="single" w:sz="4" w:space="0" w:color="auto"/>
              <w:right w:val="single" w:sz="4" w:space="0" w:color="auto"/>
            </w:tcBorders>
            <w:shd w:val="clear" w:color="auto" w:fill="auto"/>
            <w:noWrap/>
            <w:vAlign w:val="bottom"/>
            <w:hideMark/>
          </w:tcPr>
          <w:p w14:paraId="33C8F36C"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5</w:t>
            </w:r>
          </w:p>
        </w:tc>
        <w:tc>
          <w:tcPr>
            <w:tcW w:w="634" w:type="dxa"/>
            <w:tcBorders>
              <w:top w:val="nil"/>
              <w:left w:val="nil"/>
              <w:bottom w:val="single" w:sz="4" w:space="0" w:color="auto"/>
              <w:right w:val="single" w:sz="4" w:space="0" w:color="auto"/>
            </w:tcBorders>
            <w:shd w:val="clear" w:color="auto" w:fill="auto"/>
            <w:noWrap/>
            <w:vAlign w:val="bottom"/>
            <w:hideMark/>
          </w:tcPr>
          <w:p w14:paraId="3F2F52B2"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1.46</w:t>
            </w:r>
          </w:p>
        </w:tc>
        <w:tc>
          <w:tcPr>
            <w:tcW w:w="775" w:type="dxa"/>
            <w:tcBorders>
              <w:top w:val="nil"/>
              <w:left w:val="nil"/>
              <w:bottom w:val="single" w:sz="4" w:space="0" w:color="auto"/>
              <w:right w:val="single" w:sz="4" w:space="0" w:color="auto"/>
            </w:tcBorders>
            <w:shd w:val="clear" w:color="auto" w:fill="auto"/>
            <w:noWrap/>
            <w:vAlign w:val="bottom"/>
            <w:hideMark/>
          </w:tcPr>
          <w:p w14:paraId="1584560D"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-0.47</w:t>
            </w:r>
          </w:p>
        </w:tc>
        <w:tc>
          <w:tcPr>
            <w:tcW w:w="688" w:type="dxa"/>
            <w:tcBorders>
              <w:top w:val="nil"/>
              <w:left w:val="nil"/>
              <w:bottom w:val="single" w:sz="4" w:space="0" w:color="auto"/>
              <w:right w:val="single" w:sz="4" w:space="0" w:color="auto"/>
            </w:tcBorders>
            <w:shd w:val="clear" w:color="auto" w:fill="auto"/>
            <w:noWrap/>
            <w:vAlign w:val="bottom"/>
            <w:hideMark/>
          </w:tcPr>
          <w:p w14:paraId="10E5ECF8"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0.25</w:t>
            </w:r>
          </w:p>
        </w:tc>
        <w:tc>
          <w:tcPr>
            <w:tcW w:w="525" w:type="dxa"/>
            <w:tcBorders>
              <w:top w:val="nil"/>
              <w:left w:val="nil"/>
              <w:bottom w:val="single" w:sz="4" w:space="0" w:color="auto"/>
              <w:right w:val="single" w:sz="4" w:space="0" w:color="auto"/>
            </w:tcBorders>
            <w:shd w:val="clear" w:color="auto" w:fill="auto"/>
            <w:noWrap/>
            <w:vAlign w:val="bottom"/>
            <w:hideMark/>
          </w:tcPr>
          <w:p w14:paraId="5FC09B11"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0.95</w:t>
            </w:r>
          </w:p>
        </w:tc>
      </w:tr>
      <w:tr w:rsidR="006D223E" w:rsidRPr="009F4E52" w14:paraId="6B0F519E" w14:textId="77777777" w:rsidTr="00086133">
        <w:trPr>
          <w:trHeight w:val="315"/>
        </w:trPr>
        <w:tc>
          <w:tcPr>
            <w:tcW w:w="1064" w:type="dxa"/>
            <w:tcBorders>
              <w:top w:val="nil"/>
              <w:left w:val="single" w:sz="4" w:space="0" w:color="auto"/>
              <w:bottom w:val="single" w:sz="4" w:space="0" w:color="auto"/>
              <w:right w:val="single" w:sz="4" w:space="0" w:color="auto"/>
            </w:tcBorders>
            <w:shd w:val="clear" w:color="auto" w:fill="auto"/>
            <w:noWrap/>
            <w:vAlign w:val="bottom"/>
            <w:hideMark/>
          </w:tcPr>
          <w:p w14:paraId="40DC3052" w14:textId="77777777" w:rsidR="006D223E" w:rsidRPr="009F4E52" w:rsidRDefault="006D223E" w:rsidP="002D07AE">
            <w:pPr>
              <w:spacing w:after="0" w:line="360" w:lineRule="auto"/>
              <w:jc w:val="both"/>
              <w:rPr>
                <w:rFonts w:ascii="Calibri" w:eastAsia="Times New Roman" w:hAnsi="Calibri" w:cs="Calibri"/>
                <w:b/>
                <w:bCs/>
                <w:color w:val="000000"/>
                <w:kern w:val="0"/>
                <w:sz w:val="24"/>
                <w:szCs w:val="24"/>
                <w:lang w:val="es-ES" w:eastAsia="es-ES"/>
                <w14:ligatures w14:val="none"/>
              </w:rPr>
            </w:pPr>
            <w:r w:rsidRPr="009F4E52">
              <w:rPr>
                <w:rFonts w:ascii="Calibri" w:eastAsia="Times New Roman" w:hAnsi="Calibri" w:cs="Calibri"/>
                <w:b/>
                <w:bCs/>
                <w:color w:val="000000"/>
                <w:kern w:val="0"/>
                <w:sz w:val="24"/>
                <w:szCs w:val="24"/>
                <w:lang w:val="es-ES" w:eastAsia="es-ES"/>
                <w14:ligatures w14:val="none"/>
              </w:rPr>
              <w:t>B07</w:t>
            </w:r>
          </w:p>
        </w:tc>
        <w:tc>
          <w:tcPr>
            <w:tcW w:w="1011" w:type="dxa"/>
            <w:tcBorders>
              <w:top w:val="nil"/>
              <w:left w:val="nil"/>
              <w:bottom w:val="single" w:sz="4" w:space="0" w:color="auto"/>
              <w:right w:val="single" w:sz="4" w:space="0" w:color="auto"/>
            </w:tcBorders>
            <w:shd w:val="clear" w:color="auto" w:fill="auto"/>
            <w:noWrap/>
            <w:vAlign w:val="bottom"/>
            <w:hideMark/>
          </w:tcPr>
          <w:p w14:paraId="5A368F95"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5</w:t>
            </w:r>
          </w:p>
        </w:tc>
        <w:tc>
          <w:tcPr>
            <w:tcW w:w="762" w:type="dxa"/>
            <w:tcBorders>
              <w:top w:val="nil"/>
              <w:left w:val="nil"/>
              <w:bottom w:val="single" w:sz="4" w:space="0" w:color="auto"/>
              <w:right w:val="single" w:sz="4" w:space="0" w:color="auto"/>
            </w:tcBorders>
            <w:shd w:val="clear" w:color="auto" w:fill="auto"/>
            <w:noWrap/>
            <w:vAlign w:val="bottom"/>
            <w:hideMark/>
          </w:tcPr>
          <w:p w14:paraId="7A2F2024"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0.78</w:t>
            </w:r>
          </w:p>
        </w:tc>
        <w:tc>
          <w:tcPr>
            <w:tcW w:w="775" w:type="dxa"/>
            <w:tcBorders>
              <w:top w:val="nil"/>
              <w:left w:val="nil"/>
              <w:bottom w:val="single" w:sz="4" w:space="0" w:color="auto"/>
              <w:right w:val="single" w:sz="4" w:space="0" w:color="auto"/>
            </w:tcBorders>
            <w:shd w:val="clear" w:color="auto" w:fill="auto"/>
            <w:noWrap/>
            <w:vAlign w:val="bottom"/>
            <w:hideMark/>
          </w:tcPr>
          <w:p w14:paraId="7CF0FD2F"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0.07</w:t>
            </w:r>
          </w:p>
        </w:tc>
        <w:tc>
          <w:tcPr>
            <w:tcW w:w="688" w:type="dxa"/>
            <w:tcBorders>
              <w:top w:val="nil"/>
              <w:left w:val="nil"/>
              <w:bottom w:val="single" w:sz="4" w:space="0" w:color="auto"/>
              <w:right w:val="single" w:sz="4" w:space="0" w:color="auto"/>
            </w:tcBorders>
            <w:shd w:val="clear" w:color="auto" w:fill="auto"/>
            <w:noWrap/>
            <w:vAlign w:val="bottom"/>
            <w:hideMark/>
          </w:tcPr>
          <w:p w14:paraId="442DFADF"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0.41</w:t>
            </w:r>
          </w:p>
        </w:tc>
        <w:tc>
          <w:tcPr>
            <w:tcW w:w="525" w:type="dxa"/>
            <w:tcBorders>
              <w:top w:val="nil"/>
              <w:left w:val="nil"/>
              <w:bottom w:val="single" w:sz="4" w:space="0" w:color="auto"/>
              <w:right w:val="single" w:sz="4" w:space="0" w:color="auto"/>
            </w:tcBorders>
            <w:shd w:val="clear" w:color="auto" w:fill="auto"/>
            <w:noWrap/>
            <w:vAlign w:val="bottom"/>
            <w:hideMark/>
          </w:tcPr>
          <w:p w14:paraId="32FE0E29"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0.88</w:t>
            </w:r>
          </w:p>
        </w:tc>
        <w:tc>
          <w:tcPr>
            <w:tcW w:w="1156" w:type="dxa"/>
            <w:tcBorders>
              <w:top w:val="nil"/>
              <w:left w:val="nil"/>
              <w:bottom w:val="single" w:sz="4" w:space="0" w:color="auto"/>
              <w:right w:val="single" w:sz="4" w:space="0" w:color="auto"/>
            </w:tcBorders>
            <w:shd w:val="clear" w:color="auto" w:fill="auto"/>
            <w:noWrap/>
            <w:vAlign w:val="bottom"/>
            <w:hideMark/>
          </w:tcPr>
          <w:p w14:paraId="577209DE"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634" w:type="dxa"/>
            <w:tcBorders>
              <w:top w:val="nil"/>
              <w:left w:val="nil"/>
              <w:bottom w:val="single" w:sz="4" w:space="0" w:color="auto"/>
              <w:right w:val="single" w:sz="4" w:space="0" w:color="auto"/>
            </w:tcBorders>
            <w:shd w:val="clear" w:color="auto" w:fill="auto"/>
            <w:noWrap/>
            <w:vAlign w:val="bottom"/>
            <w:hideMark/>
          </w:tcPr>
          <w:p w14:paraId="4CF174B8"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775" w:type="dxa"/>
            <w:tcBorders>
              <w:top w:val="nil"/>
              <w:left w:val="nil"/>
              <w:bottom w:val="single" w:sz="4" w:space="0" w:color="auto"/>
              <w:right w:val="single" w:sz="4" w:space="0" w:color="auto"/>
            </w:tcBorders>
            <w:shd w:val="clear" w:color="auto" w:fill="auto"/>
            <w:noWrap/>
            <w:vAlign w:val="bottom"/>
            <w:hideMark/>
          </w:tcPr>
          <w:p w14:paraId="6617A656"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688" w:type="dxa"/>
            <w:tcBorders>
              <w:top w:val="nil"/>
              <w:left w:val="nil"/>
              <w:bottom w:val="single" w:sz="4" w:space="0" w:color="auto"/>
              <w:right w:val="single" w:sz="4" w:space="0" w:color="auto"/>
            </w:tcBorders>
            <w:shd w:val="clear" w:color="auto" w:fill="auto"/>
            <w:noWrap/>
            <w:vAlign w:val="bottom"/>
            <w:hideMark/>
          </w:tcPr>
          <w:p w14:paraId="345515DF"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525" w:type="dxa"/>
            <w:tcBorders>
              <w:top w:val="nil"/>
              <w:left w:val="nil"/>
              <w:bottom w:val="single" w:sz="4" w:space="0" w:color="auto"/>
              <w:right w:val="single" w:sz="4" w:space="0" w:color="auto"/>
            </w:tcBorders>
            <w:shd w:val="clear" w:color="auto" w:fill="auto"/>
            <w:noWrap/>
            <w:vAlign w:val="bottom"/>
            <w:hideMark/>
          </w:tcPr>
          <w:p w14:paraId="3F34E3AE"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r>
      <w:tr w:rsidR="006D223E" w:rsidRPr="009F4E52" w14:paraId="1EA5ECFC" w14:textId="77777777" w:rsidTr="00086133">
        <w:trPr>
          <w:trHeight w:val="315"/>
        </w:trPr>
        <w:tc>
          <w:tcPr>
            <w:tcW w:w="1064" w:type="dxa"/>
            <w:tcBorders>
              <w:top w:val="nil"/>
              <w:left w:val="single" w:sz="4" w:space="0" w:color="auto"/>
              <w:bottom w:val="single" w:sz="4" w:space="0" w:color="auto"/>
              <w:right w:val="single" w:sz="4" w:space="0" w:color="auto"/>
            </w:tcBorders>
            <w:shd w:val="clear" w:color="auto" w:fill="auto"/>
            <w:noWrap/>
            <w:vAlign w:val="bottom"/>
            <w:hideMark/>
          </w:tcPr>
          <w:p w14:paraId="45BAF835" w14:textId="77777777" w:rsidR="006D223E" w:rsidRPr="009F4E52" w:rsidRDefault="006D223E" w:rsidP="002D07AE">
            <w:pPr>
              <w:spacing w:after="0" w:line="360" w:lineRule="auto"/>
              <w:jc w:val="both"/>
              <w:rPr>
                <w:rFonts w:ascii="Calibri" w:eastAsia="Times New Roman" w:hAnsi="Calibri" w:cs="Calibri"/>
                <w:b/>
                <w:bCs/>
                <w:color w:val="000000"/>
                <w:kern w:val="0"/>
                <w:sz w:val="24"/>
                <w:szCs w:val="24"/>
                <w:lang w:val="es-ES" w:eastAsia="es-ES"/>
                <w14:ligatures w14:val="none"/>
              </w:rPr>
            </w:pPr>
            <w:r w:rsidRPr="009F4E52">
              <w:rPr>
                <w:rFonts w:ascii="Calibri" w:eastAsia="Times New Roman" w:hAnsi="Calibri" w:cs="Calibri"/>
                <w:b/>
                <w:bCs/>
                <w:color w:val="000000"/>
                <w:kern w:val="0"/>
                <w:sz w:val="24"/>
                <w:szCs w:val="24"/>
                <w:lang w:val="es-ES" w:eastAsia="es-ES"/>
                <w14:ligatures w14:val="none"/>
              </w:rPr>
              <w:t>B17</w:t>
            </w:r>
          </w:p>
        </w:tc>
        <w:tc>
          <w:tcPr>
            <w:tcW w:w="1011" w:type="dxa"/>
            <w:tcBorders>
              <w:top w:val="nil"/>
              <w:left w:val="nil"/>
              <w:bottom w:val="single" w:sz="4" w:space="0" w:color="auto"/>
              <w:right w:val="single" w:sz="4" w:space="0" w:color="auto"/>
            </w:tcBorders>
            <w:shd w:val="clear" w:color="auto" w:fill="auto"/>
            <w:noWrap/>
            <w:vAlign w:val="bottom"/>
            <w:hideMark/>
          </w:tcPr>
          <w:p w14:paraId="30D0F2FB"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6</w:t>
            </w:r>
          </w:p>
        </w:tc>
        <w:tc>
          <w:tcPr>
            <w:tcW w:w="762" w:type="dxa"/>
            <w:tcBorders>
              <w:top w:val="nil"/>
              <w:left w:val="nil"/>
              <w:bottom w:val="single" w:sz="4" w:space="0" w:color="auto"/>
              <w:right w:val="single" w:sz="4" w:space="0" w:color="auto"/>
            </w:tcBorders>
            <w:shd w:val="clear" w:color="auto" w:fill="auto"/>
            <w:noWrap/>
            <w:vAlign w:val="bottom"/>
            <w:hideMark/>
          </w:tcPr>
          <w:p w14:paraId="5B0645F9"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1.26</w:t>
            </w:r>
          </w:p>
        </w:tc>
        <w:tc>
          <w:tcPr>
            <w:tcW w:w="775" w:type="dxa"/>
            <w:tcBorders>
              <w:top w:val="nil"/>
              <w:left w:val="nil"/>
              <w:bottom w:val="single" w:sz="4" w:space="0" w:color="auto"/>
              <w:right w:val="single" w:sz="4" w:space="0" w:color="auto"/>
            </w:tcBorders>
            <w:shd w:val="clear" w:color="auto" w:fill="auto"/>
            <w:noWrap/>
            <w:vAlign w:val="bottom"/>
            <w:hideMark/>
          </w:tcPr>
          <w:p w14:paraId="1AB7438A"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-0.10</w:t>
            </w:r>
          </w:p>
        </w:tc>
        <w:tc>
          <w:tcPr>
            <w:tcW w:w="688" w:type="dxa"/>
            <w:tcBorders>
              <w:top w:val="nil"/>
              <w:left w:val="nil"/>
              <w:bottom w:val="single" w:sz="4" w:space="0" w:color="auto"/>
              <w:right w:val="single" w:sz="4" w:space="0" w:color="auto"/>
            </w:tcBorders>
            <w:shd w:val="clear" w:color="auto" w:fill="auto"/>
            <w:noWrap/>
            <w:vAlign w:val="bottom"/>
            <w:hideMark/>
          </w:tcPr>
          <w:p w14:paraId="03A6D60F"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0.45</w:t>
            </w:r>
          </w:p>
        </w:tc>
        <w:tc>
          <w:tcPr>
            <w:tcW w:w="525" w:type="dxa"/>
            <w:tcBorders>
              <w:top w:val="nil"/>
              <w:left w:val="nil"/>
              <w:bottom w:val="single" w:sz="4" w:space="0" w:color="auto"/>
              <w:right w:val="single" w:sz="4" w:space="0" w:color="auto"/>
            </w:tcBorders>
            <w:shd w:val="clear" w:color="auto" w:fill="auto"/>
            <w:noWrap/>
            <w:vAlign w:val="bottom"/>
            <w:hideMark/>
          </w:tcPr>
          <w:p w14:paraId="326EB785"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0.91</w:t>
            </w:r>
          </w:p>
        </w:tc>
        <w:tc>
          <w:tcPr>
            <w:tcW w:w="1156" w:type="dxa"/>
            <w:tcBorders>
              <w:top w:val="nil"/>
              <w:left w:val="nil"/>
              <w:bottom w:val="single" w:sz="4" w:space="0" w:color="auto"/>
              <w:right w:val="single" w:sz="4" w:space="0" w:color="auto"/>
            </w:tcBorders>
            <w:shd w:val="clear" w:color="auto" w:fill="auto"/>
            <w:noWrap/>
            <w:vAlign w:val="bottom"/>
            <w:hideMark/>
          </w:tcPr>
          <w:p w14:paraId="5C833A63"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634" w:type="dxa"/>
            <w:tcBorders>
              <w:top w:val="nil"/>
              <w:left w:val="nil"/>
              <w:bottom w:val="single" w:sz="4" w:space="0" w:color="auto"/>
              <w:right w:val="single" w:sz="4" w:space="0" w:color="auto"/>
            </w:tcBorders>
            <w:shd w:val="clear" w:color="auto" w:fill="auto"/>
            <w:noWrap/>
            <w:vAlign w:val="bottom"/>
            <w:hideMark/>
          </w:tcPr>
          <w:p w14:paraId="3163D656"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775" w:type="dxa"/>
            <w:tcBorders>
              <w:top w:val="nil"/>
              <w:left w:val="nil"/>
              <w:bottom w:val="single" w:sz="4" w:space="0" w:color="auto"/>
              <w:right w:val="single" w:sz="4" w:space="0" w:color="auto"/>
            </w:tcBorders>
            <w:shd w:val="clear" w:color="auto" w:fill="auto"/>
            <w:noWrap/>
            <w:vAlign w:val="bottom"/>
            <w:hideMark/>
          </w:tcPr>
          <w:p w14:paraId="5E226A12"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688" w:type="dxa"/>
            <w:tcBorders>
              <w:top w:val="nil"/>
              <w:left w:val="nil"/>
              <w:bottom w:val="single" w:sz="4" w:space="0" w:color="auto"/>
              <w:right w:val="single" w:sz="4" w:space="0" w:color="auto"/>
            </w:tcBorders>
            <w:shd w:val="clear" w:color="auto" w:fill="auto"/>
            <w:noWrap/>
            <w:vAlign w:val="bottom"/>
            <w:hideMark/>
          </w:tcPr>
          <w:p w14:paraId="694C23A8"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525" w:type="dxa"/>
            <w:tcBorders>
              <w:top w:val="nil"/>
              <w:left w:val="nil"/>
              <w:bottom w:val="single" w:sz="4" w:space="0" w:color="auto"/>
              <w:right w:val="single" w:sz="4" w:space="0" w:color="auto"/>
            </w:tcBorders>
            <w:shd w:val="clear" w:color="auto" w:fill="auto"/>
            <w:noWrap/>
            <w:vAlign w:val="bottom"/>
            <w:hideMark/>
          </w:tcPr>
          <w:p w14:paraId="2900CC2F"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r>
      <w:tr w:rsidR="006D223E" w:rsidRPr="009F4E52" w14:paraId="482A6002" w14:textId="77777777" w:rsidTr="00086133">
        <w:trPr>
          <w:trHeight w:val="315"/>
        </w:trPr>
        <w:tc>
          <w:tcPr>
            <w:tcW w:w="1064" w:type="dxa"/>
            <w:tcBorders>
              <w:top w:val="nil"/>
              <w:left w:val="single" w:sz="4" w:space="0" w:color="auto"/>
              <w:bottom w:val="single" w:sz="4" w:space="0" w:color="auto"/>
              <w:right w:val="single" w:sz="4" w:space="0" w:color="auto"/>
            </w:tcBorders>
            <w:shd w:val="clear" w:color="auto" w:fill="auto"/>
            <w:noWrap/>
            <w:vAlign w:val="bottom"/>
            <w:hideMark/>
          </w:tcPr>
          <w:p w14:paraId="5E814514" w14:textId="77777777" w:rsidR="006D223E" w:rsidRPr="009F4E52" w:rsidRDefault="006D223E" w:rsidP="002D07AE">
            <w:pPr>
              <w:spacing w:after="0" w:line="360" w:lineRule="auto"/>
              <w:jc w:val="both"/>
              <w:rPr>
                <w:rFonts w:ascii="Calibri" w:eastAsia="Times New Roman" w:hAnsi="Calibri" w:cs="Calibri"/>
                <w:b/>
                <w:bCs/>
                <w:color w:val="000000"/>
                <w:kern w:val="0"/>
                <w:sz w:val="24"/>
                <w:szCs w:val="24"/>
                <w:lang w:val="es-ES" w:eastAsia="es-ES"/>
                <w14:ligatures w14:val="none"/>
              </w:rPr>
            </w:pPr>
            <w:r w:rsidRPr="009F4E52">
              <w:rPr>
                <w:rFonts w:ascii="Calibri" w:eastAsia="Times New Roman" w:hAnsi="Calibri" w:cs="Calibri"/>
                <w:b/>
                <w:bCs/>
                <w:color w:val="000000"/>
                <w:kern w:val="0"/>
                <w:sz w:val="24"/>
                <w:szCs w:val="24"/>
                <w:lang w:val="es-ES" w:eastAsia="es-ES"/>
                <w14:ligatures w14:val="none"/>
              </w:rPr>
              <w:t>B19</w:t>
            </w:r>
          </w:p>
        </w:tc>
        <w:tc>
          <w:tcPr>
            <w:tcW w:w="1011" w:type="dxa"/>
            <w:tcBorders>
              <w:top w:val="nil"/>
              <w:left w:val="nil"/>
              <w:bottom w:val="single" w:sz="4" w:space="0" w:color="auto"/>
              <w:right w:val="single" w:sz="4" w:space="0" w:color="auto"/>
            </w:tcBorders>
            <w:shd w:val="clear" w:color="auto" w:fill="auto"/>
            <w:noWrap/>
            <w:vAlign w:val="bottom"/>
            <w:hideMark/>
          </w:tcPr>
          <w:p w14:paraId="2043FFB0"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762" w:type="dxa"/>
            <w:tcBorders>
              <w:top w:val="nil"/>
              <w:left w:val="nil"/>
              <w:bottom w:val="single" w:sz="4" w:space="0" w:color="auto"/>
              <w:right w:val="single" w:sz="4" w:space="0" w:color="auto"/>
            </w:tcBorders>
            <w:shd w:val="clear" w:color="auto" w:fill="auto"/>
            <w:noWrap/>
            <w:vAlign w:val="bottom"/>
            <w:hideMark/>
          </w:tcPr>
          <w:p w14:paraId="6BB4BA3B"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775" w:type="dxa"/>
            <w:tcBorders>
              <w:top w:val="nil"/>
              <w:left w:val="nil"/>
              <w:bottom w:val="single" w:sz="4" w:space="0" w:color="auto"/>
              <w:right w:val="single" w:sz="4" w:space="0" w:color="auto"/>
            </w:tcBorders>
            <w:shd w:val="clear" w:color="auto" w:fill="auto"/>
            <w:noWrap/>
            <w:vAlign w:val="bottom"/>
            <w:hideMark/>
          </w:tcPr>
          <w:p w14:paraId="0F596B96"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688" w:type="dxa"/>
            <w:tcBorders>
              <w:top w:val="nil"/>
              <w:left w:val="nil"/>
              <w:bottom w:val="single" w:sz="4" w:space="0" w:color="auto"/>
              <w:right w:val="single" w:sz="4" w:space="0" w:color="auto"/>
            </w:tcBorders>
            <w:shd w:val="clear" w:color="auto" w:fill="auto"/>
            <w:noWrap/>
            <w:vAlign w:val="bottom"/>
            <w:hideMark/>
          </w:tcPr>
          <w:p w14:paraId="74812099"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525" w:type="dxa"/>
            <w:tcBorders>
              <w:top w:val="nil"/>
              <w:left w:val="nil"/>
              <w:bottom w:val="single" w:sz="4" w:space="0" w:color="auto"/>
              <w:right w:val="single" w:sz="4" w:space="0" w:color="auto"/>
            </w:tcBorders>
            <w:shd w:val="clear" w:color="auto" w:fill="auto"/>
            <w:noWrap/>
            <w:vAlign w:val="bottom"/>
            <w:hideMark/>
          </w:tcPr>
          <w:p w14:paraId="18CC75E3"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1156" w:type="dxa"/>
            <w:tcBorders>
              <w:top w:val="nil"/>
              <w:left w:val="nil"/>
              <w:bottom w:val="single" w:sz="4" w:space="0" w:color="auto"/>
              <w:right w:val="single" w:sz="4" w:space="0" w:color="auto"/>
            </w:tcBorders>
            <w:shd w:val="clear" w:color="auto" w:fill="auto"/>
            <w:noWrap/>
            <w:vAlign w:val="bottom"/>
            <w:hideMark/>
          </w:tcPr>
          <w:p w14:paraId="76D332F1"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4</w:t>
            </w:r>
          </w:p>
        </w:tc>
        <w:tc>
          <w:tcPr>
            <w:tcW w:w="634" w:type="dxa"/>
            <w:tcBorders>
              <w:top w:val="nil"/>
              <w:left w:val="nil"/>
              <w:bottom w:val="single" w:sz="4" w:space="0" w:color="auto"/>
              <w:right w:val="single" w:sz="4" w:space="0" w:color="auto"/>
            </w:tcBorders>
            <w:shd w:val="clear" w:color="auto" w:fill="auto"/>
            <w:noWrap/>
            <w:vAlign w:val="bottom"/>
            <w:hideMark/>
          </w:tcPr>
          <w:p w14:paraId="1F565192"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1.09</w:t>
            </w:r>
          </w:p>
        </w:tc>
        <w:tc>
          <w:tcPr>
            <w:tcW w:w="775" w:type="dxa"/>
            <w:tcBorders>
              <w:top w:val="nil"/>
              <w:left w:val="nil"/>
              <w:bottom w:val="single" w:sz="4" w:space="0" w:color="auto"/>
              <w:right w:val="single" w:sz="4" w:space="0" w:color="auto"/>
            </w:tcBorders>
            <w:shd w:val="clear" w:color="auto" w:fill="auto"/>
            <w:noWrap/>
            <w:vAlign w:val="bottom"/>
            <w:hideMark/>
          </w:tcPr>
          <w:p w14:paraId="4D8417FE"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-0.35</w:t>
            </w:r>
          </w:p>
        </w:tc>
        <w:tc>
          <w:tcPr>
            <w:tcW w:w="688" w:type="dxa"/>
            <w:tcBorders>
              <w:top w:val="nil"/>
              <w:left w:val="nil"/>
              <w:bottom w:val="single" w:sz="4" w:space="0" w:color="auto"/>
              <w:right w:val="single" w:sz="4" w:space="0" w:color="auto"/>
            </w:tcBorders>
            <w:shd w:val="clear" w:color="auto" w:fill="auto"/>
            <w:noWrap/>
            <w:vAlign w:val="bottom"/>
            <w:hideMark/>
          </w:tcPr>
          <w:p w14:paraId="5F994FD3"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0.25</w:t>
            </w:r>
          </w:p>
        </w:tc>
        <w:tc>
          <w:tcPr>
            <w:tcW w:w="525" w:type="dxa"/>
            <w:tcBorders>
              <w:top w:val="nil"/>
              <w:left w:val="nil"/>
              <w:bottom w:val="single" w:sz="4" w:space="0" w:color="auto"/>
              <w:right w:val="single" w:sz="4" w:space="0" w:color="auto"/>
            </w:tcBorders>
            <w:shd w:val="clear" w:color="auto" w:fill="auto"/>
            <w:noWrap/>
            <w:vAlign w:val="bottom"/>
            <w:hideMark/>
          </w:tcPr>
          <w:p w14:paraId="179848B7"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0.96</w:t>
            </w:r>
          </w:p>
        </w:tc>
      </w:tr>
      <w:tr w:rsidR="006D223E" w:rsidRPr="009F4E52" w14:paraId="21454D13" w14:textId="77777777" w:rsidTr="00086133">
        <w:trPr>
          <w:trHeight w:val="315"/>
        </w:trPr>
        <w:tc>
          <w:tcPr>
            <w:tcW w:w="1064" w:type="dxa"/>
            <w:tcBorders>
              <w:top w:val="nil"/>
              <w:left w:val="single" w:sz="4" w:space="0" w:color="auto"/>
              <w:bottom w:val="single" w:sz="4" w:space="0" w:color="auto"/>
              <w:right w:val="single" w:sz="4" w:space="0" w:color="auto"/>
            </w:tcBorders>
            <w:shd w:val="clear" w:color="auto" w:fill="auto"/>
            <w:noWrap/>
            <w:vAlign w:val="bottom"/>
            <w:hideMark/>
          </w:tcPr>
          <w:p w14:paraId="1CB20A2A" w14:textId="77777777" w:rsidR="006D223E" w:rsidRPr="009F4E52" w:rsidRDefault="006D223E" w:rsidP="002D07AE">
            <w:pPr>
              <w:spacing w:after="0" w:line="360" w:lineRule="auto"/>
              <w:jc w:val="both"/>
              <w:rPr>
                <w:rFonts w:ascii="Calibri" w:eastAsia="Times New Roman" w:hAnsi="Calibri" w:cs="Calibri"/>
                <w:b/>
                <w:bCs/>
                <w:color w:val="000000"/>
                <w:kern w:val="0"/>
                <w:sz w:val="24"/>
                <w:szCs w:val="24"/>
                <w:lang w:val="es-ES" w:eastAsia="es-ES"/>
                <w14:ligatures w14:val="none"/>
              </w:rPr>
            </w:pPr>
            <w:r w:rsidRPr="009F4E52">
              <w:rPr>
                <w:rFonts w:ascii="Calibri" w:eastAsia="Times New Roman" w:hAnsi="Calibri" w:cs="Calibri"/>
                <w:b/>
                <w:bCs/>
                <w:color w:val="000000"/>
                <w:kern w:val="0"/>
                <w:sz w:val="24"/>
                <w:szCs w:val="24"/>
                <w:lang w:val="es-ES" w:eastAsia="es-ES"/>
                <w14:ligatures w14:val="none"/>
              </w:rPr>
              <w:t>B20</w:t>
            </w:r>
          </w:p>
        </w:tc>
        <w:tc>
          <w:tcPr>
            <w:tcW w:w="1011" w:type="dxa"/>
            <w:tcBorders>
              <w:top w:val="nil"/>
              <w:left w:val="nil"/>
              <w:bottom w:val="single" w:sz="4" w:space="0" w:color="auto"/>
              <w:right w:val="single" w:sz="4" w:space="0" w:color="auto"/>
            </w:tcBorders>
            <w:shd w:val="clear" w:color="auto" w:fill="auto"/>
            <w:noWrap/>
            <w:vAlign w:val="bottom"/>
            <w:hideMark/>
          </w:tcPr>
          <w:p w14:paraId="753CB423"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4</w:t>
            </w:r>
          </w:p>
        </w:tc>
        <w:tc>
          <w:tcPr>
            <w:tcW w:w="762" w:type="dxa"/>
            <w:tcBorders>
              <w:top w:val="nil"/>
              <w:left w:val="nil"/>
              <w:bottom w:val="single" w:sz="4" w:space="0" w:color="auto"/>
              <w:right w:val="single" w:sz="4" w:space="0" w:color="auto"/>
            </w:tcBorders>
            <w:shd w:val="clear" w:color="auto" w:fill="auto"/>
            <w:noWrap/>
            <w:vAlign w:val="bottom"/>
            <w:hideMark/>
          </w:tcPr>
          <w:p w14:paraId="34D79C79"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0.67</w:t>
            </w:r>
          </w:p>
        </w:tc>
        <w:tc>
          <w:tcPr>
            <w:tcW w:w="775" w:type="dxa"/>
            <w:tcBorders>
              <w:top w:val="nil"/>
              <w:left w:val="nil"/>
              <w:bottom w:val="single" w:sz="4" w:space="0" w:color="auto"/>
              <w:right w:val="single" w:sz="4" w:space="0" w:color="auto"/>
            </w:tcBorders>
            <w:shd w:val="clear" w:color="auto" w:fill="auto"/>
            <w:noWrap/>
            <w:vAlign w:val="bottom"/>
            <w:hideMark/>
          </w:tcPr>
          <w:p w14:paraId="4E9AAE3D"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-0.16</w:t>
            </w:r>
          </w:p>
        </w:tc>
        <w:tc>
          <w:tcPr>
            <w:tcW w:w="688" w:type="dxa"/>
            <w:tcBorders>
              <w:top w:val="nil"/>
              <w:left w:val="nil"/>
              <w:bottom w:val="single" w:sz="4" w:space="0" w:color="auto"/>
              <w:right w:val="single" w:sz="4" w:space="0" w:color="auto"/>
            </w:tcBorders>
            <w:shd w:val="clear" w:color="auto" w:fill="auto"/>
            <w:noWrap/>
            <w:vAlign w:val="bottom"/>
            <w:hideMark/>
          </w:tcPr>
          <w:p w14:paraId="1F1B43A9"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0.28</w:t>
            </w:r>
          </w:p>
        </w:tc>
        <w:tc>
          <w:tcPr>
            <w:tcW w:w="525" w:type="dxa"/>
            <w:tcBorders>
              <w:top w:val="nil"/>
              <w:left w:val="nil"/>
              <w:bottom w:val="single" w:sz="4" w:space="0" w:color="auto"/>
              <w:right w:val="single" w:sz="4" w:space="0" w:color="auto"/>
            </w:tcBorders>
            <w:shd w:val="clear" w:color="auto" w:fill="auto"/>
            <w:noWrap/>
            <w:vAlign w:val="bottom"/>
            <w:hideMark/>
          </w:tcPr>
          <w:p w14:paraId="73FF7AA4"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0.90</w:t>
            </w:r>
          </w:p>
        </w:tc>
        <w:tc>
          <w:tcPr>
            <w:tcW w:w="1156" w:type="dxa"/>
            <w:tcBorders>
              <w:top w:val="nil"/>
              <w:left w:val="nil"/>
              <w:bottom w:val="single" w:sz="4" w:space="0" w:color="auto"/>
              <w:right w:val="single" w:sz="4" w:space="0" w:color="auto"/>
            </w:tcBorders>
            <w:shd w:val="clear" w:color="auto" w:fill="auto"/>
            <w:noWrap/>
            <w:vAlign w:val="bottom"/>
            <w:hideMark/>
          </w:tcPr>
          <w:p w14:paraId="2B10D406"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634" w:type="dxa"/>
            <w:tcBorders>
              <w:top w:val="nil"/>
              <w:left w:val="nil"/>
              <w:bottom w:val="single" w:sz="4" w:space="0" w:color="auto"/>
              <w:right w:val="single" w:sz="4" w:space="0" w:color="auto"/>
            </w:tcBorders>
            <w:shd w:val="clear" w:color="auto" w:fill="auto"/>
            <w:noWrap/>
            <w:vAlign w:val="bottom"/>
            <w:hideMark/>
          </w:tcPr>
          <w:p w14:paraId="3FA2BA21"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775" w:type="dxa"/>
            <w:tcBorders>
              <w:top w:val="nil"/>
              <w:left w:val="nil"/>
              <w:bottom w:val="single" w:sz="4" w:space="0" w:color="auto"/>
              <w:right w:val="single" w:sz="4" w:space="0" w:color="auto"/>
            </w:tcBorders>
            <w:shd w:val="clear" w:color="auto" w:fill="auto"/>
            <w:noWrap/>
            <w:vAlign w:val="bottom"/>
            <w:hideMark/>
          </w:tcPr>
          <w:p w14:paraId="60CB568F"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688" w:type="dxa"/>
            <w:tcBorders>
              <w:top w:val="nil"/>
              <w:left w:val="nil"/>
              <w:bottom w:val="single" w:sz="4" w:space="0" w:color="auto"/>
              <w:right w:val="single" w:sz="4" w:space="0" w:color="auto"/>
            </w:tcBorders>
            <w:shd w:val="clear" w:color="auto" w:fill="auto"/>
            <w:noWrap/>
            <w:vAlign w:val="bottom"/>
            <w:hideMark/>
          </w:tcPr>
          <w:p w14:paraId="73C48C3B"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525" w:type="dxa"/>
            <w:tcBorders>
              <w:top w:val="nil"/>
              <w:left w:val="nil"/>
              <w:bottom w:val="single" w:sz="4" w:space="0" w:color="auto"/>
              <w:right w:val="single" w:sz="4" w:space="0" w:color="auto"/>
            </w:tcBorders>
            <w:shd w:val="clear" w:color="auto" w:fill="auto"/>
            <w:noWrap/>
            <w:vAlign w:val="bottom"/>
            <w:hideMark/>
          </w:tcPr>
          <w:p w14:paraId="56449CEE"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r>
      <w:tr w:rsidR="006D223E" w:rsidRPr="009F4E52" w14:paraId="1B5E156F" w14:textId="77777777" w:rsidTr="00086133">
        <w:trPr>
          <w:trHeight w:val="315"/>
        </w:trPr>
        <w:tc>
          <w:tcPr>
            <w:tcW w:w="1064" w:type="dxa"/>
            <w:tcBorders>
              <w:top w:val="nil"/>
              <w:left w:val="single" w:sz="4" w:space="0" w:color="auto"/>
              <w:bottom w:val="single" w:sz="4" w:space="0" w:color="auto"/>
              <w:right w:val="single" w:sz="4" w:space="0" w:color="auto"/>
            </w:tcBorders>
            <w:shd w:val="clear" w:color="auto" w:fill="auto"/>
            <w:noWrap/>
            <w:vAlign w:val="bottom"/>
            <w:hideMark/>
          </w:tcPr>
          <w:p w14:paraId="7AAA99FB" w14:textId="77777777" w:rsidR="006D223E" w:rsidRPr="009F4E52" w:rsidRDefault="006D223E" w:rsidP="002D07AE">
            <w:pPr>
              <w:spacing w:after="0" w:line="360" w:lineRule="auto"/>
              <w:jc w:val="both"/>
              <w:rPr>
                <w:rFonts w:ascii="Calibri" w:eastAsia="Times New Roman" w:hAnsi="Calibri" w:cs="Calibri"/>
                <w:b/>
                <w:bCs/>
                <w:color w:val="000000"/>
                <w:kern w:val="0"/>
                <w:sz w:val="24"/>
                <w:szCs w:val="24"/>
                <w:lang w:val="es-ES" w:eastAsia="es-ES"/>
                <w14:ligatures w14:val="none"/>
              </w:rPr>
            </w:pPr>
            <w:r w:rsidRPr="009F4E52">
              <w:rPr>
                <w:rFonts w:ascii="Calibri" w:eastAsia="Times New Roman" w:hAnsi="Calibri" w:cs="Calibri"/>
                <w:b/>
                <w:bCs/>
                <w:color w:val="000000"/>
                <w:kern w:val="0"/>
                <w:sz w:val="24"/>
                <w:szCs w:val="24"/>
                <w:lang w:val="es-ES" w:eastAsia="es-ES"/>
                <w14:ligatures w14:val="none"/>
              </w:rPr>
              <w:t>C00</w:t>
            </w:r>
          </w:p>
        </w:tc>
        <w:tc>
          <w:tcPr>
            <w:tcW w:w="1011" w:type="dxa"/>
            <w:tcBorders>
              <w:top w:val="nil"/>
              <w:left w:val="nil"/>
              <w:bottom w:val="single" w:sz="4" w:space="0" w:color="auto"/>
              <w:right w:val="single" w:sz="4" w:space="0" w:color="auto"/>
            </w:tcBorders>
            <w:shd w:val="clear" w:color="auto" w:fill="auto"/>
            <w:noWrap/>
            <w:vAlign w:val="bottom"/>
            <w:hideMark/>
          </w:tcPr>
          <w:p w14:paraId="7DE22858"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6</w:t>
            </w:r>
          </w:p>
        </w:tc>
        <w:tc>
          <w:tcPr>
            <w:tcW w:w="762" w:type="dxa"/>
            <w:tcBorders>
              <w:top w:val="nil"/>
              <w:left w:val="nil"/>
              <w:bottom w:val="single" w:sz="4" w:space="0" w:color="auto"/>
              <w:right w:val="single" w:sz="4" w:space="0" w:color="auto"/>
            </w:tcBorders>
            <w:shd w:val="clear" w:color="auto" w:fill="auto"/>
            <w:noWrap/>
            <w:vAlign w:val="bottom"/>
            <w:hideMark/>
          </w:tcPr>
          <w:p w14:paraId="6832A30A"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0.87</w:t>
            </w:r>
          </w:p>
        </w:tc>
        <w:tc>
          <w:tcPr>
            <w:tcW w:w="775" w:type="dxa"/>
            <w:tcBorders>
              <w:top w:val="nil"/>
              <w:left w:val="nil"/>
              <w:bottom w:val="single" w:sz="4" w:space="0" w:color="auto"/>
              <w:right w:val="single" w:sz="4" w:space="0" w:color="auto"/>
            </w:tcBorders>
            <w:shd w:val="clear" w:color="auto" w:fill="auto"/>
            <w:noWrap/>
            <w:vAlign w:val="bottom"/>
            <w:hideMark/>
          </w:tcPr>
          <w:p w14:paraId="79A5A633"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-0.17</w:t>
            </w:r>
          </w:p>
        </w:tc>
        <w:tc>
          <w:tcPr>
            <w:tcW w:w="688" w:type="dxa"/>
            <w:tcBorders>
              <w:top w:val="nil"/>
              <w:left w:val="nil"/>
              <w:bottom w:val="single" w:sz="4" w:space="0" w:color="auto"/>
              <w:right w:val="single" w:sz="4" w:space="0" w:color="auto"/>
            </w:tcBorders>
            <w:shd w:val="clear" w:color="auto" w:fill="auto"/>
            <w:noWrap/>
            <w:vAlign w:val="bottom"/>
            <w:hideMark/>
          </w:tcPr>
          <w:p w14:paraId="62E5DE1F"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0.32</w:t>
            </w:r>
          </w:p>
        </w:tc>
        <w:tc>
          <w:tcPr>
            <w:tcW w:w="525" w:type="dxa"/>
            <w:tcBorders>
              <w:top w:val="nil"/>
              <w:left w:val="nil"/>
              <w:bottom w:val="single" w:sz="4" w:space="0" w:color="auto"/>
              <w:right w:val="single" w:sz="4" w:space="0" w:color="auto"/>
            </w:tcBorders>
            <w:shd w:val="clear" w:color="auto" w:fill="auto"/>
            <w:noWrap/>
            <w:vAlign w:val="bottom"/>
            <w:hideMark/>
          </w:tcPr>
          <w:p w14:paraId="2787452C"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0.90</w:t>
            </w:r>
          </w:p>
        </w:tc>
        <w:tc>
          <w:tcPr>
            <w:tcW w:w="1156" w:type="dxa"/>
            <w:tcBorders>
              <w:top w:val="nil"/>
              <w:left w:val="nil"/>
              <w:bottom w:val="single" w:sz="4" w:space="0" w:color="auto"/>
              <w:right w:val="single" w:sz="4" w:space="0" w:color="auto"/>
            </w:tcBorders>
            <w:shd w:val="clear" w:color="auto" w:fill="auto"/>
            <w:noWrap/>
            <w:vAlign w:val="bottom"/>
            <w:hideMark/>
          </w:tcPr>
          <w:p w14:paraId="0B7570C5"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5</w:t>
            </w:r>
          </w:p>
        </w:tc>
        <w:tc>
          <w:tcPr>
            <w:tcW w:w="634" w:type="dxa"/>
            <w:tcBorders>
              <w:top w:val="nil"/>
              <w:left w:val="nil"/>
              <w:bottom w:val="single" w:sz="4" w:space="0" w:color="auto"/>
              <w:right w:val="single" w:sz="4" w:space="0" w:color="auto"/>
            </w:tcBorders>
            <w:shd w:val="clear" w:color="auto" w:fill="auto"/>
            <w:noWrap/>
            <w:vAlign w:val="bottom"/>
            <w:hideMark/>
          </w:tcPr>
          <w:p w14:paraId="3373E97E"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1.14</w:t>
            </w:r>
          </w:p>
        </w:tc>
        <w:tc>
          <w:tcPr>
            <w:tcW w:w="775" w:type="dxa"/>
            <w:tcBorders>
              <w:top w:val="nil"/>
              <w:left w:val="nil"/>
              <w:bottom w:val="single" w:sz="4" w:space="0" w:color="auto"/>
              <w:right w:val="single" w:sz="4" w:space="0" w:color="auto"/>
            </w:tcBorders>
            <w:shd w:val="clear" w:color="auto" w:fill="auto"/>
            <w:noWrap/>
            <w:vAlign w:val="bottom"/>
            <w:hideMark/>
          </w:tcPr>
          <w:p w14:paraId="00D15BE5"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-0.43</w:t>
            </w:r>
          </w:p>
        </w:tc>
        <w:tc>
          <w:tcPr>
            <w:tcW w:w="688" w:type="dxa"/>
            <w:tcBorders>
              <w:top w:val="nil"/>
              <w:left w:val="nil"/>
              <w:bottom w:val="single" w:sz="4" w:space="0" w:color="auto"/>
              <w:right w:val="single" w:sz="4" w:space="0" w:color="auto"/>
            </w:tcBorders>
            <w:shd w:val="clear" w:color="auto" w:fill="auto"/>
            <w:noWrap/>
            <w:vAlign w:val="bottom"/>
            <w:hideMark/>
          </w:tcPr>
          <w:p w14:paraId="7ABF20DA"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0.22</w:t>
            </w:r>
          </w:p>
        </w:tc>
        <w:tc>
          <w:tcPr>
            <w:tcW w:w="525" w:type="dxa"/>
            <w:tcBorders>
              <w:top w:val="nil"/>
              <w:left w:val="nil"/>
              <w:bottom w:val="single" w:sz="4" w:space="0" w:color="auto"/>
              <w:right w:val="single" w:sz="4" w:space="0" w:color="auto"/>
            </w:tcBorders>
            <w:shd w:val="clear" w:color="auto" w:fill="auto"/>
            <w:noWrap/>
            <w:vAlign w:val="bottom"/>
            <w:hideMark/>
          </w:tcPr>
          <w:p w14:paraId="115C4209"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0.95</w:t>
            </w:r>
          </w:p>
        </w:tc>
      </w:tr>
      <w:tr w:rsidR="006D223E" w:rsidRPr="009F4E52" w14:paraId="277A5C94" w14:textId="77777777" w:rsidTr="00086133">
        <w:trPr>
          <w:trHeight w:val="315"/>
        </w:trPr>
        <w:tc>
          <w:tcPr>
            <w:tcW w:w="1064" w:type="dxa"/>
            <w:tcBorders>
              <w:top w:val="nil"/>
              <w:left w:val="single" w:sz="4" w:space="0" w:color="auto"/>
              <w:bottom w:val="single" w:sz="4" w:space="0" w:color="auto"/>
              <w:right w:val="single" w:sz="4" w:space="0" w:color="auto"/>
            </w:tcBorders>
            <w:shd w:val="clear" w:color="auto" w:fill="auto"/>
            <w:noWrap/>
            <w:vAlign w:val="bottom"/>
            <w:hideMark/>
          </w:tcPr>
          <w:p w14:paraId="036905B7" w14:textId="77777777" w:rsidR="006D223E" w:rsidRPr="009F4E52" w:rsidRDefault="006D223E" w:rsidP="002D07AE">
            <w:pPr>
              <w:spacing w:after="0" w:line="360" w:lineRule="auto"/>
              <w:jc w:val="both"/>
              <w:rPr>
                <w:rFonts w:ascii="Calibri" w:eastAsia="Times New Roman" w:hAnsi="Calibri" w:cs="Calibri"/>
                <w:b/>
                <w:bCs/>
                <w:color w:val="000000"/>
                <w:kern w:val="0"/>
                <w:sz w:val="24"/>
                <w:szCs w:val="24"/>
                <w:lang w:val="es-ES" w:eastAsia="es-ES"/>
                <w14:ligatures w14:val="none"/>
              </w:rPr>
            </w:pPr>
            <w:r w:rsidRPr="009F4E52">
              <w:rPr>
                <w:rFonts w:ascii="Calibri" w:eastAsia="Times New Roman" w:hAnsi="Calibri" w:cs="Calibri"/>
                <w:b/>
                <w:bCs/>
                <w:color w:val="000000"/>
                <w:kern w:val="0"/>
                <w:sz w:val="24"/>
                <w:szCs w:val="24"/>
                <w:lang w:val="es-ES" w:eastAsia="es-ES"/>
                <w14:ligatures w14:val="none"/>
              </w:rPr>
              <w:t>C06</w:t>
            </w:r>
          </w:p>
        </w:tc>
        <w:tc>
          <w:tcPr>
            <w:tcW w:w="1011" w:type="dxa"/>
            <w:tcBorders>
              <w:top w:val="nil"/>
              <w:left w:val="nil"/>
              <w:bottom w:val="single" w:sz="4" w:space="0" w:color="auto"/>
              <w:right w:val="single" w:sz="4" w:space="0" w:color="auto"/>
            </w:tcBorders>
            <w:shd w:val="clear" w:color="auto" w:fill="auto"/>
            <w:noWrap/>
            <w:vAlign w:val="bottom"/>
            <w:hideMark/>
          </w:tcPr>
          <w:p w14:paraId="6F0CEE68"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5</w:t>
            </w:r>
          </w:p>
        </w:tc>
        <w:tc>
          <w:tcPr>
            <w:tcW w:w="762" w:type="dxa"/>
            <w:tcBorders>
              <w:top w:val="nil"/>
              <w:left w:val="nil"/>
              <w:bottom w:val="single" w:sz="4" w:space="0" w:color="auto"/>
              <w:right w:val="single" w:sz="4" w:space="0" w:color="auto"/>
            </w:tcBorders>
            <w:shd w:val="clear" w:color="auto" w:fill="auto"/>
            <w:noWrap/>
            <w:vAlign w:val="bottom"/>
            <w:hideMark/>
          </w:tcPr>
          <w:p w14:paraId="5E22FD12"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0.92</w:t>
            </w:r>
          </w:p>
        </w:tc>
        <w:tc>
          <w:tcPr>
            <w:tcW w:w="775" w:type="dxa"/>
            <w:tcBorders>
              <w:top w:val="nil"/>
              <w:left w:val="nil"/>
              <w:bottom w:val="single" w:sz="4" w:space="0" w:color="auto"/>
              <w:right w:val="single" w:sz="4" w:space="0" w:color="auto"/>
            </w:tcBorders>
            <w:shd w:val="clear" w:color="auto" w:fill="auto"/>
            <w:noWrap/>
            <w:vAlign w:val="bottom"/>
            <w:hideMark/>
          </w:tcPr>
          <w:p w14:paraId="7F538DF3"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-0.25</w:t>
            </w:r>
          </w:p>
        </w:tc>
        <w:tc>
          <w:tcPr>
            <w:tcW w:w="688" w:type="dxa"/>
            <w:tcBorders>
              <w:top w:val="nil"/>
              <w:left w:val="nil"/>
              <w:bottom w:val="single" w:sz="4" w:space="0" w:color="auto"/>
              <w:right w:val="single" w:sz="4" w:space="0" w:color="auto"/>
            </w:tcBorders>
            <w:shd w:val="clear" w:color="auto" w:fill="auto"/>
            <w:noWrap/>
            <w:vAlign w:val="bottom"/>
            <w:hideMark/>
          </w:tcPr>
          <w:p w14:paraId="4379B17E"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0.34</w:t>
            </w:r>
          </w:p>
        </w:tc>
        <w:tc>
          <w:tcPr>
            <w:tcW w:w="525" w:type="dxa"/>
            <w:tcBorders>
              <w:top w:val="nil"/>
              <w:left w:val="nil"/>
              <w:bottom w:val="single" w:sz="4" w:space="0" w:color="auto"/>
              <w:right w:val="single" w:sz="4" w:space="0" w:color="auto"/>
            </w:tcBorders>
            <w:shd w:val="clear" w:color="auto" w:fill="auto"/>
            <w:noWrap/>
            <w:vAlign w:val="bottom"/>
            <w:hideMark/>
          </w:tcPr>
          <w:p w14:paraId="2E9AFF53"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0.94</w:t>
            </w:r>
          </w:p>
        </w:tc>
        <w:tc>
          <w:tcPr>
            <w:tcW w:w="1156" w:type="dxa"/>
            <w:tcBorders>
              <w:top w:val="nil"/>
              <w:left w:val="nil"/>
              <w:bottom w:val="single" w:sz="4" w:space="0" w:color="auto"/>
              <w:right w:val="single" w:sz="4" w:space="0" w:color="auto"/>
            </w:tcBorders>
            <w:shd w:val="clear" w:color="auto" w:fill="auto"/>
            <w:noWrap/>
            <w:vAlign w:val="bottom"/>
            <w:hideMark/>
          </w:tcPr>
          <w:p w14:paraId="0B41D0BF"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634" w:type="dxa"/>
            <w:tcBorders>
              <w:top w:val="nil"/>
              <w:left w:val="nil"/>
              <w:bottom w:val="single" w:sz="4" w:space="0" w:color="auto"/>
              <w:right w:val="single" w:sz="4" w:space="0" w:color="auto"/>
            </w:tcBorders>
            <w:shd w:val="clear" w:color="auto" w:fill="auto"/>
            <w:noWrap/>
            <w:vAlign w:val="bottom"/>
            <w:hideMark/>
          </w:tcPr>
          <w:p w14:paraId="76F1EEB3"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775" w:type="dxa"/>
            <w:tcBorders>
              <w:top w:val="nil"/>
              <w:left w:val="nil"/>
              <w:bottom w:val="single" w:sz="4" w:space="0" w:color="auto"/>
              <w:right w:val="single" w:sz="4" w:space="0" w:color="auto"/>
            </w:tcBorders>
            <w:shd w:val="clear" w:color="auto" w:fill="auto"/>
            <w:noWrap/>
            <w:vAlign w:val="bottom"/>
            <w:hideMark/>
          </w:tcPr>
          <w:p w14:paraId="3A5F3586"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688" w:type="dxa"/>
            <w:tcBorders>
              <w:top w:val="nil"/>
              <w:left w:val="nil"/>
              <w:bottom w:val="single" w:sz="4" w:space="0" w:color="auto"/>
              <w:right w:val="single" w:sz="4" w:space="0" w:color="auto"/>
            </w:tcBorders>
            <w:shd w:val="clear" w:color="auto" w:fill="auto"/>
            <w:noWrap/>
            <w:vAlign w:val="bottom"/>
            <w:hideMark/>
          </w:tcPr>
          <w:p w14:paraId="7195301E"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525" w:type="dxa"/>
            <w:tcBorders>
              <w:top w:val="nil"/>
              <w:left w:val="nil"/>
              <w:bottom w:val="single" w:sz="4" w:space="0" w:color="auto"/>
              <w:right w:val="single" w:sz="4" w:space="0" w:color="auto"/>
            </w:tcBorders>
            <w:shd w:val="clear" w:color="auto" w:fill="auto"/>
            <w:noWrap/>
            <w:vAlign w:val="bottom"/>
            <w:hideMark/>
          </w:tcPr>
          <w:p w14:paraId="0363D1F5"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r>
      <w:tr w:rsidR="006D223E" w:rsidRPr="009F4E52" w14:paraId="4502B1C3" w14:textId="77777777" w:rsidTr="00086133">
        <w:trPr>
          <w:trHeight w:val="315"/>
        </w:trPr>
        <w:tc>
          <w:tcPr>
            <w:tcW w:w="1064" w:type="dxa"/>
            <w:tcBorders>
              <w:top w:val="nil"/>
              <w:left w:val="single" w:sz="4" w:space="0" w:color="auto"/>
              <w:bottom w:val="single" w:sz="4" w:space="0" w:color="auto"/>
              <w:right w:val="single" w:sz="4" w:space="0" w:color="auto"/>
            </w:tcBorders>
            <w:shd w:val="clear" w:color="auto" w:fill="auto"/>
            <w:noWrap/>
            <w:vAlign w:val="bottom"/>
            <w:hideMark/>
          </w:tcPr>
          <w:p w14:paraId="1C3E5290" w14:textId="77777777" w:rsidR="006D223E" w:rsidRPr="009F4E52" w:rsidRDefault="006D223E" w:rsidP="002D07AE">
            <w:pPr>
              <w:spacing w:after="0" w:line="360" w:lineRule="auto"/>
              <w:jc w:val="both"/>
              <w:rPr>
                <w:rFonts w:ascii="Calibri" w:eastAsia="Times New Roman" w:hAnsi="Calibri" w:cs="Calibri"/>
                <w:b/>
                <w:bCs/>
                <w:color w:val="000000"/>
                <w:kern w:val="0"/>
                <w:sz w:val="24"/>
                <w:szCs w:val="24"/>
                <w:lang w:val="es-ES" w:eastAsia="es-ES"/>
                <w14:ligatures w14:val="none"/>
              </w:rPr>
            </w:pPr>
            <w:r w:rsidRPr="009F4E52">
              <w:rPr>
                <w:rFonts w:ascii="Calibri" w:eastAsia="Times New Roman" w:hAnsi="Calibri" w:cs="Calibri"/>
                <w:b/>
                <w:bCs/>
                <w:color w:val="000000"/>
                <w:kern w:val="0"/>
                <w:sz w:val="24"/>
                <w:szCs w:val="24"/>
                <w:lang w:val="es-ES" w:eastAsia="es-ES"/>
                <w14:ligatures w14:val="none"/>
              </w:rPr>
              <w:t>C18</w:t>
            </w:r>
          </w:p>
        </w:tc>
        <w:tc>
          <w:tcPr>
            <w:tcW w:w="1011" w:type="dxa"/>
            <w:tcBorders>
              <w:top w:val="nil"/>
              <w:left w:val="nil"/>
              <w:bottom w:val="single" w:sz="4" w:space="0" w:color="auto"/>
              <w:right w:val="single" w:sz="4" w:space="0" w:color="auto"/>
            </w:tcBorders>
            <w:shd w:val="clear" w:color="auto" w:fill="auto"/>
            <w:noWrap/>
            <w:vAlign w:val="bottom"/>
            <w:hideMark/>
          </w:tcPr>
          <w:p w14:paraId="1DF22C04"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762" w:type="dxa"/>
            <w:tcBorders>
              <w:top w:val="nil"/>
              <w:left w:val="nil"/>
              <w:bottom w:val="single" w:sz="4" w:space="0" w:color="auto"/>
              <w:right w:val="single" w:sz="4" w:space="0" w:color="auto"/>
            </w:tcBorders>
            <w:shd w:val="clear" w:color="auto" w:fill="auto"/>
            <w:noWrap/>
            <w:vAlign w:val="bottom"/>
            <w:hideMark/>
          </w:tcPr>
          <w:p w14:paraId="6E8F56CA"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775" w:type="dxa"/>
            <w:tcBorders>
              <w:top w:val="nil"/>
              <w:left w:val="nil"/>
              <w:bottom w:val="single" w:sz="4" w:space="0" w:color="auto"/>
              <w:right w:val="single" w:sz="4" w:space="0" w:color="auto"/>
            </w:tcBorders>
            <w:shd w:val="clear" w:color="auto" w:fill="auto"/>
            <w:noWrap/>
            <w:vAlign w:val="bottom"/>
            <w:hideMark/>
          </w:tcPr>
          <w:p w14:paraId="0C016C36"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688" w:type="dxa"/>
            <w:tcBorders>
              <w:top w:val="nil"/>
              <w:left w:val="nil"/>
              <w:bottom w:val="single" w:sz="4" w:space="0" w:color="auto"/>
              <w:right w:val="single" w:sz="4" w:space="0" w:color="auto"/>
            </w:tcBorders>
            <w:shd w:val="clear" w:color="auto" w:fill="auto"/>
            <w:noWrap/>
            <w:vAlign w:val="bottom"/>
            <w:hideMark/>
          </w:tcPr>
          <w:p w14:paraId="2DA10B97"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525" w:type="dxa"/>
            <w:tcBorders>
              <w:top w:val="nil"/>
              <w:left w:val="nil"/>
              <w:bottom w:val="single" w:sz="4" w:space="0" w:color="auto"/>
              <w:right w:val="single" w:sz="4" w:space="0" w:color="auto"/>
            </w:tcBorders>
            <w:shd w:val="clear" w:color="auto" w:fill="auto"/>
            <w:noWrap/>
            <w:vAlign w:val="bottom"/>
            <w:hideMark/>
          </w:tcPr>
          <w:p w14:paraId="16466DA2"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1156" w:type="dxa"/>
            <w:tcBorders>
              <w:top w:val="nil"/>
              <w:left w:val="nil"/>
              <w:bottom w:val="single" w:sz="4" w:space="0" w:color="auto"/>
              <w:right w:val="single" w:sz="4" w:space="0" w:color="auto"/>
            </w:tcBorders>
            <w:shd w:val="clear" w:color="auto" w:fill="auto"/>
            <w:noWrap/>
            <w:vAlign w:val="bottom"/>
            <w:hideMark/>
          </w:tcPr>
          <w:p w14:paraId="26E8A829"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5</w:t>
            </w:r>
          </w:p>
        </w:tc>
        <w:tc>
          <w:tcPr>
            <w:tcW w:w="634" w:type="dxa"/>
            <w:tcBorders>
              <w:top w:val="nil"/>
              <w:left w:val="nil"/>
              <w:bottom w:val="single" w:sz="4" w:space="0" w:color="auto"/>
              <w:right w:val="single" w:sz="4" w:space="0" w:color="auto"/>
            </w:tcBorders>
            <w:shd w:val="clear" w:color="auto" w:fill="auto"/>
            <w:noWrap/>
            <w:vAlign w:val="bottom"/>
            <w:hideMark/>
          </w:tcPr>
          <w:p w14:paraId="4687EB3C"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1.09</w:t>
            </w:r>
          </w:p>
        </w:tc>
        <w:tc>
          <w:tcPr>
            <w:tcW w:w="775" w:type="dxa"/>
            <w:tcBorders>
              <w:top w:val="nil"/>
              <w:left w:val="nil"/>
              <w:bottom w:val="single" w:sz="4" w:space="0" w:color="auto"/>
              <w:right w:val="single" w:sz="4" w:space="0" w:color="auto"/>
            </w:tcBorders>
            <w:shd w:val="clear" w:color="auto" w:fill="auto"/>
            <w:noWrap/>
            <w:vAlign w:val="bottom"/>
            <w:hideMark/>
          </w:tcPr>
          <w:p w14:paraId="67583B6E"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-0.37</w:t>
            </w:r>
          </w:p>
        </w:tc>
        <w:tc>
          <w:tcPr>
            <w:tcW w:w="688" w:type="dxa"/>
            <w:tcBorders>
              <w:top w:val="nil"/>
              <w:left w:val="nil"/>
              <w:bottom w:val="single" w:sz="4" w:space="0" w:color="auto"/>
              <w:right w:val="single" w:sz="4" w:space="0" w:color="auto"/>
            </w:tcBorders>
            <w:shd w:val="clear" w:color="auto" w:fill="auto"/>
            <w:noWrap/>
            <w:vAlign w:val="bottom"/>
            <w:hideMark/>
          </w:tcPr>
          <w:p w14:paraId="3EECD49C"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0.24</w:t>
            </w:r>
          </w:p>
        </w:tc>
        <w:tc>
          <w:tcPr>
            <w:tcW w:w="525" w:type="dxa"/>
            <w:tcBorders>
              <w:top w:val="nil"/>
              <w:left w:val="nil"/>
              <w:bottom w:val="single" w:sz="4" w:space="0" w:color="auto"/>
              <w:right w:val="single" w:sz="4" w:space="0" w:color="auto"/>
            </w:tcBorders>
            <w:shd w:val="clear" w:color="auto" w:fill="auto"/>
            <w:noWrap/>
            <w:vAlign w:val="bottom"/>
            <w:hideMark/>
          </w:tcPr>
          <w:p w14:paraId="1EA542DC"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0.95</w:t>
            </w:r>
          </w:p>
        </w:tc>
      </w:tr>
      <w:tr w:rsidR="006D223E" w:rsidRPr="009F4E52" w14:paraId="500FE0E1" w14:textId="77777777" w:rsidTr="00086133">
        <w:trPr>
          <w:trHeight w:val="315"/>
        </w:trPr>
        <w:tc>
          <w:tcPr>
            <w:tcW w:w="1064" w:type="dxa"/>
            <w:tcBorders>
              <w:top w:val="nil"/>
              <w:left w:val="single" w:sz="4" w:space="0" w:color="auto"/>
              <w:bottom w:val="single" w:sz="4" w:space="0" w:color="auto"/>
              <w:right w:val="single" w:sz="4" w:space="0" w:color="auto"/>
            </w:tcBorders>
            <w:shd w:val="clear" w:color="auto" w:fill="auto"/>
            <w:noWrap/>
            <w:vAlign w:val="bottom"/>
            <w:hideMark/>
          </w:tcPr>
          <w:p w14:paraId="136A5664" w14:textId="77777777" w:rsidR="006D223E" w:rsidRPr="009F4E52" w:rsidRDefault="006D223E" w:rsidP="002D07AE">
            <w:pPr>
              <w:spacing w:after="0" w:line="360" w:lineRule="auto"/>
              <w:jc w:val="both"/>
              <w:rPr>
                <w:rFonts w:ascii="Calibri" w:eastAsia="Times New Roman" w:hAnsi="Calibri" w:cs="Calibri"/>
                <w:b/>
                <w:bCs/>
                <w:color w:val="000000"/>
                <w:kern w:val="0"/>
                <w:sz w:val="24"/>
                <w:szCs w:val="24"/>
                <w:lang w:val="es-ES" w:eastAsia="es-ES"/>
                <w14:ligatures w14:val="none"/>
              </w:rPr>
            </w:pPr>
            <w:r w:rsidRPr="009F4E52">
              <w:rPr>
                <w:rFonts w:ascii="Calibri" w:eastAsia="Times New Roman" w:hAnsi="Calibri" w:cs="Calibri"/>
                <w:b/>
                <w:bCs/>
                <w:color w:val="000000"/>
                <w:kern w:val="0"/>
                <w:sz w:val="24"/>
                <w:szCs w:val="24"/>
                <w:lang w:val="es-ES" w:eastAsia="es-ES"/>
                <w14:ligatures w14:val="none"/>
              </w:rPr>
              <w:t>C19</w:t>
            </w:r>
          </w:p>
        </w:tc>
        <w:tc>
          <w:tcPr>
            <w:tcW w:w="1011" w:type="dxa"/>
            <w:tcBorders>
              <w:top w:val="nil"/>
              <w:left w:val="nil"/>
              <w:bottom w:val="single" w:sz="4" w:space="0" w:color="auto"/>
              <w:right w:val="single" w:sz="4" w:space="0" w:color="auto"/>
            </w:tcBorders>
            <w:shd w:val="clear" w:color="auto" w:fill="auto"/>
            <w:noWrap/>
            <w:vAlign w:val="bottom"/>
            <w:hideMark/>
          </w:tcPr>
          <w:p w14:paraId="7180F7EB"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6</w:t>
            </w:r>
          </w:p>
        </w:tc>
        <w:tc>
          <w:tcPr>
            <w:tcW w:w="762" w:type="dxa"/>
            <w:tcBorders>
              <w:top w:val="nil"/>
              <w:left w:val="nil"/>
              <w:bottom w:val="single" w:sz="4" w:space="0" w:color="auto"/>
              <w:right w:val="single" w:sz="4" w:space="0" w:color="auto"/>
            </w:tcBorders>
            <w:shd w:val="clear" w:color="auto" w:fill="auto"/>
            <w:noWrap/>
            <w:vAlign w:val="bottom"/>
            <w:hideMark/>
          </w:tcPr>
          <w:p w14:paraId="7BB3D80C"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0.70</w:t>
            </w:r>
          </w:p>
        </w:tc>
        <w:tc>
          <w:tcPr>
            <w:tcW w:w="775" w:type="dxa"/>
            <w:tcBorders>
              <w:top w:val="nil"/>
              <w:left w:val="nil"/>
              <w:bottom w:val="single" w:sz="4" w:space="0" w:color="auto"/>
              <w:right w:val="single" w:sz="4" w:space="0" w:color="auto"/>
            </w:tcBorders>
            <w:shd w:val="clear" w:color="auto" w:fill="auto"/>
            <w:noWrap/>
            <w:vAlign w:val="bottom"/>
            <w:hideMark/>
          </w:tcPr>
          <w:p w14:paraId="3D7430EE"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-0.17</w:t>
            </w:r>
          </w:p>
        </w:tc>
        <w:tc>
          <w:tcPr>
            <w:tcW w:w="688" w:type="dxa"/>
            <w:tcBorders>
              <w:top w:val="nil"/>
              <w:left w:val="nil"/>
              <w:bottom w:val="single" w:sz="4" w:space="0" w:color="auto"/>
              <w:right w:val="single" w:sz="4" w:space="0" w:color="auto"/>
            </w:tcBorders>
            <w:shd w:val="clear" w:color="auto" w:fill="auto"/>
            <w:noWrap/>
            <w:vAlign w:val="bottom"/>
            <w:hideMark/>
          </w:tcPr>
          <w:p w14:paraId="2D85FBF2"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0.38</w:t>
            </w:r>
          </w:p>
        </w:tc>
        <w:tc>
          <w:tcPr>
            <w:tcW w:w="525" w:type="dxa"/>
            <w:tcBorders>
              <w:top w:val="nil"/>
              <w:left w:val="nil"/>
              <w:bottom w:val="single" w:sz="4" w:space="0" w:color="auto"/>
              <w:right w:val="single" w:sz="4" w:space="0" w:color="auto"/>
            </w:tcBorders>
            <w:shd w:val="clear" w:color="auto" w:fill="auto"/>
            <w:noWrap/>
            <w:vAlign w:val="bottom"/>
            <w:hideMark/>
          </w:tcPr>
          <w:p w14:paraId="081F3275"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0.91</w:t>
            </w:r>
          </w:p>
        </w:tc>
        <w:tc>
          <w:tcPr>
            <w:tcW w:w="1156" w:type="dxa"/>
            <w:tcBorders>
              <w:top w:val="nil"/>
              <w:left w:val="nil"/>
              <w:bottom w:val="single" w:sz="4" w:space="0" w:color="auto"/>
              <w:right w:val="single" w:sz="4" w:space="0" w:color="auto"/>
            </w:tcBorders>
            <w:shd w:val="clear" w:color="auto" w:fill="auto"/>
            <w:noWrap/>
            <w:vAlign w:val="bottom"/>
            <w:hideMark/>
          </w:tcPr>
          <w:p w14:paraId="2FDF672E"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6</w:t>
            </w:r>
          </w:p>
        </w:tc>
        <w:tc>
          <w:tcPr>
            <w:tcW w:w="634" w:type="dxa"/>
            <w:tcBorders>
              <w:top w:val="nil"/>
              <w:left w:val="nil"/>
              <w:bottom w:val="single" w:sz="4" w:space="0" w:color="auto"/>
              <w:right w:val="single" w:sz="4" w:space="0" w:color="auto"/>
            </w:tcBorders>
            <w:shd w:val="clear" w:color="auto" w:fill="auto"/>
            <w:noWrap/>
            <w:vAlign w:val="bottom"/>
            <w:hideMark/>
          </w:tcPr>
          <w:p w14:paraId="28861DCA"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0.92</w:t>
            </w:r>
          </w:p>
        </w:tc>
        <w:tc>
          <w:tcPr>
            <w:tcW w:w="775" w:type="dxa"/>
            <w:tcBorders>
              <w:top w:val="nil"/>
              <w:left w:val="nil"/>
              <w:bottom w:val="single" w:sz="4" w:space="0" w:color="auto"/>
              <w:right w:val="single" w:sz="4" w:space="0" w:color="auto"/>
            </w:tcBorders>
            <w:shd w:val="clear" w:color="auto" w:fill="auto"/>
            <w:noWrap/>
            <w:vAlign w:val="bottom"/>
            <w:hideMark/>
          </w:tcPr>
          <w:p w14:paraId="3C318C33"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-0.41</w:t>
            </w:r>
          </w:p>
        </w:tc>
        <w:tc>
          <w:tcPr>
            <w:tcW w:w="688" w:type="dxa"/>
            <w:tcBorders>
              <w:top w:val="nil"/>
              <w:left w:val="nil"/>
              <w:bottom w:val="single" w:sz="4" w:space="0" w:color="auto"/>
              <w:right w:val="single" w:sz="4" w:space="0" w:color="auto"/>
            </w:tcBorders>
            <w:shd w:val="clear" w:color="auto" w:fill="auto"/>
            <w:noWrap/>
            <w:vAlign w:val="bottom"/>
            <w:hideMark/>
          </w:tcPr>
          <w:p w14:paraId="53DC54BF"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0.24</w:t>
            </w:r>
          </w:p>
        </w:tc>
        <w:tc>
          <w:tcPr>
            <w:tcW w:w="525" w:type="dxa"/>
            <w:tcBorders>
              <w:top w:val="nil"/>
              <w:left w:val="nil"/>
              <w:bottom w:val="single" w:sz="4" w:space="0" w:color="auto"/>
              <w:right w:val="single" w:sz="4" w:space="0" w:color="auto"/>
            </w:tcBorders>
            <w:shd w:val="clear" w:color="auto" w:fill="auto"/>
            <w:noWrap/>
            <w:vAlign w:val="bottom"/>
            <w:hideMark/>
          </w:tcPr>
          <w:p w14:paraId="46AC0385"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0.94</w:t>
            </w:r>
          </w:p>
        </w:tc>
      </w:tr>
      <w:tr w:rsidR="006D223E" w:rsidRPr="009F4E52" w14:paraId="45004208" w14:textId="77777777" w:rsidTr="00086133">
        <w:trPr>
          <w:trHeight w:val="315"/>
        </w:trPr>
        <w:tc>
          <w:tcPr>
            <w:tcW w:w="1064" w:type="dxa"/>
            <w:tcBorders>
              <w:top w:val="nil"/>
              <w:left w:val="single" w:sz="4" w:space="0" w:color="auto"/>
              <w:bottom w:val="single" w:sz="4" w:space="0" w:color="auto"/>
              <w:right w:val="single" w:sz="4" w:space="0" w:color="auto"/>
            </w:tcBorders>
            <w:shd w:val="clear" w:color="auto" w:fill="auto"/>
            <w:noWrap/>
            <w:vAlign w:val="bottom"/>
            <w:hideMark/>
          </w:tcPr>
          <w:p w14:paraId="0C32F03B" w14:textId="77777777" w:rsidR="006D223E" w:rsidRPr="009F4E52" w:rsidRDefault="006D223E" w:rsidP="002D07AE">
            <w:pPr>
              <w:spacing w:after="0" w:line="360" w:lineRule="auto"/>
              <w:jc w:val="both"/>
              <w:rPr>
                <w:rFonts w:ascii="Calibri" w:eastAsia="Times New Roman" w:hAnsi="Calibri" w:cs="Calibri"/>
                <w:b/>
                <w:bCs/>
                <w:color w:val="000000"/>
                <w:kern w:val="0"/>
                <w:sz w:val="24"/>
                <w:szCs w:val="24"/>
                <w:lang w:val="es-ES" w:eastAsia="es-ES"/>
                <w14:ligatures w14:val="none"/>
              </w:rPr>
            </w:pPr>
            <w:r w:rsidRPr="009F4E52">
              <w:rPr>
                <w:rFonts w:ascii="Calibri" w:eastAsia="Times New Roman" w:hAnsi="Calibri" w:cs="Calibri"/>
                <w:b/>
                <w:bCs/>
                <w:color w:val="000000"/>
                <w:kern w:val="0"/>
                <w:sz w:val="24"/>
                <w:szCs w:val="24"/>
                <w:lang w:val="es-ES" w:eastAsia="es-ES"/>
                <w14:ligatures w14:val="none"/>
              </w:rPr>
              <w:t>C20</w:t>
            </w:r>
          </w:p>
        </w:tc>
        <w:tc>
          <w:tcPr>
            <w:tcW w:w="1011" w:type="dxa"/>
            <w:tcBorders>
              <w:top w:val="nil"/>
              <w:left w:val="nil"/>
              <w:bottom w:val="single" w:sz="4" w:space="0" w:color="auto"/>
              <w:right w:val="single" w:sz="4" w:space="0" w:color="auto"/>
            </w:tcBorders>
            <w:shd w:val="clear" w:color="auto" w:fill="auto"/>
            <w:noWrap/>
            <w:vAlign w:val="bottom"/>
            <w:hideMark/>
          </w:tcPr>
          <w:p w14:paraId="1936CEC5"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762" w:type="dxa"/>
            <w:tcBorders>
              <w:top w:val="nil"/>
              <w:left w:val="nil"/>
              <w:bottom w:val="single" w:sz="4" w:space="0" w:color="auto"/>
              <w:right w:val="single" w:sz="4" w:space="0" w:color="auto"/>
            </w:tcBorders>
            <w:shd w:val="clear" w:color="auto" w:fill="auto"/>
            <w:noWrap/>
            <w:vAlign w:val="bottom"/>
            <w:hideMark/>
          </w:tcPr>
          <w:p w14:paraId="66A70C0B"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775" w:type="dxa"/>
            <w:tcBorders>
              <w:top w:val="nil"/>
              <w:left w:val="nil"/>
              <w:bottom w:val="single" w:sz="4" w:space="0" w:color="auto"/>
              <w:right w:val="single" w:sz="4" w:space="0" w:color="auto"/>
            </w:tcBorders>
            <w:shd w:val="clear" w:color="auto" w:fill="auto"/>
            <w:noWrap/>
            <w:vAlign w:val="bottom"/>
            <w:hideMark/>
          </w:tcPr>
          <w:p w14:paraId="3185EFD8"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688" w:type="dxa"/>
            <w:tcBorders>
              <w:top w:val="nil"/>
              <w:left w:val="nil"/>
              <w:bottom w:val="single" w:sz="4" w:space="0" w:color="auto"/>
              <w:right w:val="single" w:sz="4" w:space="0" w:color="auto"/>
            </w:tcBorders>
            <w:shd w:val="clear" w:color="auto" w:fill="auto"/>
            <w:noWrap/>
            <w:vAlign w:val="bottom"/>
            <w:hideMark/>
          </w:tcPr>
          <w:p w14:paraId="7A4EEFE1"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525" w:type="dxa"/>
            <w:tcBorders>
              <w:top w:val="nil"/>
              <w:left w:val="nil"/>
              <w:bottom w:val="single" w:sz="4" w:space="0" w:color="auto"/>
              <w:right w:val="single" w:sz="4" w:space="0" w:color="auto"/>
            </w:tcBorders>
            <w:shd w:val="clear" w:color="auto" w:fill="auto"/>
            <w:noWrap/>
            <w:vAlign w:val="bottom"/>
            <w:hideMark/>
          </w:tcPr>
          <w:p w14:paraId="415596B4"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1156" w:type="dxa"/>
            <w:tcBorders>
              <w:top w:val="nil"/>
              <w:left w:val="nil"/>
              <w:bottom w:val="single" w:sz="4" w:space="0" w:color="auto"/>
              <w:right w:val="single" w:sz="4" w:space="0" w:color="auto"/>
            </w:tcBorders>
            <w:shd w:val="clear" w:color="auto" w:fill="auto"/>
            <w:noWrap/>
            <w:vAlign w:val="bottom"/>
            <w:hideMark/>
          </w:tcPr>
          <w:p w14:paraId="0B835CEC"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5</w:t>
            </w:r>
          </w:p>
        </w:tc>
        <w:tc>
          <w:tcPr>
            <w:tcW w:w="634" w:type="dxa"/>
            <w:tcBorders>
              <w:top w:val="nil"/>
              <w:left w:val="nil"/>
              <w:bottom w:val="single" w:sz="4" w:space="0" w:color="auto"/>
              <w:right w:val="single" w:sz="4" w:space="0" w:color="auto"/>
            </w:tcBorders>
            <w:shd w:val="clear" w:color="auto" w:fill="auto"/>
            <w:noWrap/>
            <w:vAlign w:val="bottom"/>
            <w:hideMark/>
          </w:tcPr>
          <w:p w14:paraId="499081EE"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1.20</w:t>
            </w:r>
          </w:p>
        </w:tc>
        <w:tc>
          <w:tcPr>
            <w:tcW w:w="775" w:type="dxa"/>
            <w:tcBorders>
              <w:top w:val="nil"/>
              <w:left w:val="nil"/>
              <w:bottom w:val="single" w:sz="4" w:space="0" w:color="auto"/>
              <w:right w:val="single" w:sz="4" w:space="0" w:color="auto"/>
            </w:tcBorders>
            <w:shd w:val="clear" w:color="auto" w:fill="auto"/>
            <w:noWrap/>
            <w:vAlign w:val="bottom"/>
            <w:hideMark/>
          </w:tcPr>
          <w:p w14:paraId="47D56A24"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-0.44</w:t>
            </w:r>
          </w:p>
        </w:tc>
        <w:tc>
          <w:tcPr>
            <w:tcW w:w="688" w:type="dxa"/>
            <w:tcBorders>
              <w:top w:val="nil"/>
              <w:left w:val="nil"/>
              <w:bottom w:val="single" w:sz="4" w:space="0" w:color="auto"/>
              <w:right w:val="single" w:sz="4" w:space="0" w:color="auto"/>
            </w:tcBorders>
            <w:shd w:val="clear" w:color="auto" w:fill="auto"/>
            <w:noWrap/>
            <w:vAlign w:val="bottom"/>
            <w:hideMark/>
          </w:tcPr>
          <w:p w14:paraId="6155C962"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0.23</w:t>
            </w:r>
          </w:p>
        </w:tc>
        <w:tc>
          <w:tcPr>
            <w:tcW w:w="525" w:type="dxa"/>
            <w:tcBorders>
              <w:top w:val="nil"/>
              <w:left w:val="nil"/>
              <w:bottom w:val="single" w:sz="4" w:space="0" w:color="auto"/>
              <w:right w:val="single" w:sz="4" w:space="0" w:color="auto"/>
            </w:tcBorders>
            <w:shd w:val="clear" w:color="auto" w:fill="auto"/>
            <w:noWrap/>
            <w:vAlign w:val="bottom"/>
            <w:hideMark/>
          </w:tcPr>
          <w:p w14:paraId="331B9A6E"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0.94</w:t>
            </w:r>
          </w:p>
        </w:tc>
      </w:tr>
      <w:tr w:rsidR="006D223E" w:rsidRPr="009F4E52" w14:paraId="6C102398" w14:textId="77777777" w:rsidTr="00086133">
        <w:trPr>
          <w:trHeight w:val="315"/>
        </w:trPr>
        <w:tc>
          <w:tcPr>
            <w:tcW w:w="1064" w:type="dxa"/>
            <w:tcBorders>
              <w:top w:val="nil"/>
              <w:left w:val="single" w:sz="4" w:space="0" w:color="auto"/>
              <w:bottom w:val="single" w:sz="4" w:space="0" w:color="auto"/>
              <w:right w:val="single" w:sz="4" w:space="0" w:color="auto"/>
            </w:tcBorders>
            <w:shd w:val="clear" w:color="auto" w:fill="auto"/>
            <w:noWrap/>
            <w:vAlign w:val="bottom"/>
            <w:hideMark/>
          </w:tcPr>
          <w:p w14:paraId="35F1FF1B" w14:textId="77777777" w:rsidR="006D223E" w:rsidRPr="009F4E52" w:rsidRDefault="006D223E" w:rsidP="002D07AE">
            <w:pPr>
              <w:spacing w:after="0" w:line="360" w:lineRule="auto"/>
              <w:jc w:val="both"/>
              <w:rPr>
                <w:rFonts w:ascii="Calibri" w:eastAsia="Times New Roman" w:hAnsi="Calibri" w:cs="Calibri"/>
                <w:b/>
                <w:bCs/>
                <w:color w:val="000000"/>
                <w:kern w:val="0"/>
                <w:sz w:val="24"/>
                <w:szCs w:val="24"/>
                <w:lang w:val="es-ES" w:eastAsia="es-ES"/>
                <w14:ligatures w14:val="none"/>
              </w:rPr>
            </w:pPr>
            <w:r w:rsidRPr="009F4E52">
              <w:rPr>
                <w:rFonts w:ascii="Calibri" w:eastAsia="Times New Roman" w:hAnsi="Calibri" w:cs="Calibri"/>
                <w:b/>
                <w:bCs/>
                <w:color w:val="000000"/>
                <w:kern w:val="0"/>
                <w:sz w:val="24"/>
                <w:szCs w:val="24"/>
                <w:lang w:val="es-ES" w:eastAsia="es-ES"/>
                <w14:ligatures w14:val="none"/>
              </w:rPr>
              <w:t>D00</w:t>
            </w:r>
          </w:p>
        </w:tc>
        <w:tc>
          <w:tcPr>
            <w:tcW w:w="1011" w:type="dxa"/>
            <w:tcBorders>
              <w:top w:val="nil"/>
              <w:left w:val="nil"/>
              <w:bottom w:val="single" w:sz="4" w:space="0" w:color="auto"/>
              <w:right w:val="single" w:sz="4" w:space="0" w:color="auto"/>
            </w:tcBorders>
            <w:shd w:val="clear" w:color="auto" w:fill="auto"/>
            <w:noWrap/>
            <w:vAlign w:val="bottom"/>
            <w:hideMark/>
          </w:tcPr>
          <w:p w14:paraId="1FD46C41"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5</w:t>
            </w:r>
          </w:p>
        </w:tc>
        <w:tc>
          <w:tcPr>
            <w:tcW w:w="762" w:type="dxa"/>
            <w:tcBorders>
              <w:top w:val="nil"/>
              <w:left w:val="nil"/>
              <w:bottom w:val="single" w:sz="4" w:space="0" w:color="auto"/>
              <w:right w:val="single" w:sz="4" w:space="0" w:color="auto"/>
            </w:tcBorders>
            <w:shd w:val="clear" w:color="auto" w:fill="auto"/>
            <w:noWrap/>
            <w:vAlign w:val="bottom"/>
            <w:hideMark/>
          </w:tcPr>
          <w:p w14:paraId="3349AAFE"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0.92</w:t>
            </w:r>
          </w:p>
        </w:tc>
        <w:tc>
          <w:tcPr>
            <w:tcW w:w="775" w:type="dxa"/>
            <w:tcBorders>
              <w:top w:val="nil"/>
              <w:left w:val="nil"/>
              <w:bottom w:val="single" w:sz="4" w:space="0" w:color="auto"/>
              <w:right w:val="single" w:sz="4" w:space="0" w:color="auto"/>
            </w:tcBorders>
            <w:shd w:val="clear" w:color="auto" w:fill="auto"/>
            <w:noWrap/>
            <w:vAlign w:val="bottom"/>
            <w:hideMark/>
          </w:tcPr>
          <w:p w14:paraId="2C31A0A6"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-0.23</w:t>
            </w:r>
          </w:p>
        </w:tc>
        <w:tc>
          <w:tcPr>
            <w:tcW w:w="688" w:type="dxa"/>
            <w:tcBorders>
              <w:top w:val="nil"/>
              <w:left w:val="nil"/>
              <w:bottom w:val="single" w:sz="4" w:space="0" w:color="auto"/>
              <w:right w:val="single" w:sz="4" w:space="0" w:color="auto"/>
            </w:tcBorders>
            <w:shd w:val="clear" w:color="auto" w:fill="auto"/>
            <w:noWrap/>
            <w:vAlign w:val="bottom"/>
            <w:hideMark/>
          </w:tcPr>
          <w:p w14:paraId="06ECD9FF"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0.32</w:t>
            </w:r>
          </w:p>
        </w:tc>
        <w:tc>
          <w:tcPr>
            <w:tcW w:w="525" w:type="dxa"/>
            <w:tcBorders>
              <w:top w:val="nil"/>
              <w:left w:val="nil"/>
              <w:bottom w:val="single" w:sz="4" w:space="0" w:color="auto"/>
              <w:right w:val="single" w:sz="4" w:space="0" w:color="auto"/>
            </w:tcBorders>
            <w:shd w:val="clear" w:color="auto" w:fill="auto"/>
            <w:noWrap/>
            <w:vAlign w:val="bottom"/>
            <w:hideMark/>
          </w:tcPr>
          <w:p w14:paraId="4773CF5F"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0.91</w:t>
            </w:r>
          </w:p>
        </w:tc>
        <w:tc>
          <w:tcPr>
            <w:tcW w:w="1156" w:type="dxa"/>
            <w:tcBorders>
              <w:top w:val="nil"/>
              <w:left w:val="nil"/>
              <w:bottom w:val="single" w:sz="4" w:space="0" w:color="auto"/>
              <w:right w:val="single" w:sz="4" w:space="0" w:color="auto"/>
            </w:tcBorders>
            <w:shd w:val="clear" w:color="auto" w:fill="auto"/>
            <w:noWrap/>
            <w:vAlign w:val="bottom"/>
            <w:hideMark/>
          </w:tcPr>
          <w:p w14:paraId="40E75125"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5</w:t>
            </w:r>
          </w:p>
        </w:tc>
        <w:tc>
          <w:tcPr>
            <w:tcW w:w="634" w:type="dxa"/>
            <w:tcBorders>
              <w:top w:val="nil"/>
              <w:left w:val="nil"/>
              <w:bottom w:val="single" w:sz="4" w:space="0" w:color="auto"/>
              <w:right w:val="single" w:sz="4" w:space="0" w:color="auto"/>
            </w:tcBorders>
            <w:shd w:val="clear" w:color="auto" w:fill="auto"/>
            <w:noWrap/>
            <w:vAlign w:val="bottom"/>
            <w:hideMark/>
          </w:tcPr>
          <w:p w14:paraId="0520C5EC"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1.01</w:t>
            </w:r>
          </w:p>
        </w:tc>
        <w:tc>
          <w:tcPr>
            <w:tcW w:w="775" w:type="dxa"/>
            <w:tcBorders>
              <w:top w:val="nil"/>
              <w:left w:val="nil"/>
              <w:bottom w:val="single" w:sz="4" w:space="0" w:color="auto"/>
              <w:right w:val="single" w:sz="4" w:space="0" w:color="auto"/>
            </w:tcBorders>
            <w:shd w:val="clear" w:color="auto" w:fill="auto"/>
            <w:noWrap/>
            <w:vAlign w:val="bottom"/>
            <w:hideMark/>
          </w:tcPr>
          <w:p w14:paraId="55559B2A"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-0.45</w:t>
            </w:r>
          </w:p>
        </w:tc>
        <w:tc>
          <w:tcPr>
            <w:tcW w:w="688" w:type="dxa"/>
            <w:tcBorders>
              <w:top w:val="nil"/>
              <w:left w:val="nil"/>
              <w:bottom w:val="single" w:sz="4" w:space="0" w:color="auto"/>
              <w:right w:val="single" w:sz="4" w:space="0" w:color="auto"/>
            </w:tcBorders>
            <w:shd w:val="clear" w:color="auto" w:fill="auto"/>
            <w:noWrap/>
            <w:vAlign w:val="bottom"/>
            <w:hideMark/>
          </w:tcPr>
          <w:p w14:paraId="502E8F72"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0.21</w:t>
            </w:r>
          </w:p>
        </w:tc>
        <w:tc>
          <w:tcPr>
            <w:tcW w:w="525" w:type="dxa"/>
            <w:tcBorders>
              <w:top w:val="nil"/>
              <w:left w:val="nil"/>
              <w:bottom w:val="single" w:sz="4" w:space="0" w:color="auto"/>
              <w:right w:val="single" w:sz="4" w:space="0" w:color="auto"/>
            </w:tcBorders>
            <w:shd w:val="clear" w:color="auto" w:fill="auto"/>
            <w:noWrap/>
            <w:vAlign w:val="bottom"/>
            <w:hideMark/>
          </w:tcPr>
          <w:p w14:paraId="2541E58D"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0.93</w:t>
            </w:r>
          </w:p>
        </w:tc>
      </w:tr>
      <w:tr w:rsidR="006D223E" w:rsidRPr="009F4E52" w14:paraId="22B17452" w14:textId="77777777" w:rsidTr="00086133">
        <w:trPr>
          <w:trHeight w:val="315"/>
        </w:trPr>
        <w:tc>
          <w:tcPr>
            <w:tcW w:w="1064" w:type="dxa"/>
            <w:tcBorders>
              <w:top w:val="nil"/>
              <w:left w:val="single" w:sz="4" w:space="0" w:color="auto"/>
              <w:bottom w:val="single" w:sz="4" w:space="0" w:color="auto"/>
              <w:right w:val="single" w:sz="4" w:space="0" w:color="auto"/>
            </w:tcBorders>
            <w:shd w:val="clear" w:color="auto" w:fill="auto"/>
            <w:noWrap/>
            <w:vAlign w:val="bottom"/>
            <w:hideMark/>
          </w:tcPr>
          <w:p w14:paraId="42326219" w14:textId="77777777" w:rsidR="006D223E" w:rsidRPr="009F4E52" w:rsidRDefault="006D223E" w:rsidP="002D07AE">
            <w:pPr>
              <w:spacing w:after="0" w:line="360" w:lineRule="auto"/>
              <w:jc w:val="both"/>
              <w:rPr>
                <w:rFonts w:ascii="Calibri" w:eastAsia="Times New Roman" w:hAnsi="Calibri" w:cs="Calibri"/>
                <w:b/>
                <w:bCs/>
                <w:color w:val="000000"/>
                <w:kern w:val="0"/>
                <w:sz w:val="24"/>
                <w:szCs w:val="24"/>
                <w:lang w:val="es-ES" w:eastAsia="es-ES"/>
                <w14:ligatures w14:val="none"/>
              </w:rPr>
            </w:pPr>
            <w:r w:rsidRPr="009F4E52">
              <w:rPr>
                <w:rFonts w:ascii="Calibri" w:eastAsia="Times New Roman" w:hAnsi="Calibri" w:cs="Calibri"/>
                <w:b/>
                <w:bCs/>
                <w:color w:val="000000"/>
                <w:kern w:val="0"/>
                <w:sz w:val="24"/>
                <w:szCs w:val="24"/>
                <w:lang w:val="es-ES" w:eastAsia="es-ES"/>
                <w14:ligatures w14:val="none"/>
              </w:rPr>
              <w:t>D11</w:t>
            </w:r>
          </w:p>
        </w:tc>
        <w:tc>
          <w:tcPr>
            <w:tcW w:w="1011" w:type="dxa"/>
            <w:tcBorders>
              <w:top w:val="nil"/>
              <w:left w:val="nil"/>
              <w:bottom w:val="single" w:sz="4" w:space="0" w:color="auto"/>
              <w:right w:val="single" w:sz="4" w:space="0" w:color="auto"/>
            </w:tcBorders>
            <w:shd w:val="clear" w:color="auto" w:fill="auto"/>
            <w:noWrap/>
            <w:vAlign w:val="bottom"/>
            <w:hideMark/>
          </w:tcPr>
          <w:p w14:paraId="21EA37DE"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762" w:type="dxa"/>
            <w:tcBorders>
              <w:top w:val="nil"/>
              <w:left w:val="nil"/>
              <w:bottom w:val="single" w:sz="4" w:space="0" w:color="auto"/>
              <w:right w:val="single" w:sz="4" w:space="0" w:color="auto"/>
            </w:tcBorders>
            <w:shd w:val="clear" w:color="auto" w:fill="auto"/>
            <w:noWrap/>
            <w:vAlign w:val="bottom"/>
            <w:hideMark/>
          </w:tcPr>
          <w:p w14:paraId="316E10DF"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775" w:type="dxa"/>
            <w:tcBorders>
              <w:top w:val="nil"/>
              <w:left w:val="nil"/>
              <w:bottom w:val="single" w:sz="4" w:space="0" w:color="auto"/>
              <w:right w:val="single" w:sz="4" w:space="0" w:color="auto"/>
            </w:tcBorders>
            <w:shd w:val="clear" w:color="auto" w:fill="auto"/>
            <w:noWrap/>
            <w:vAlign w:val="bottom"/>
            <w:hideMark/>
          </w:tcPr>
          <w:p w14:paraId="668A10F4"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688" w:type="dxa"/>
            <w:tcBorders>
              <w:top w:val="nil"/>
              <w:left w:val="nil"/>
              <w:bottom w:val="single" w:sz="4" w:space="0" w:color="auto"/>
              <w:right w:val="single" w:sz="4" w:space="0" w:color="auto"/>
            </w:tcBorders>
            <w:shd w:val="clear" w:color="auto" w:fill="auto"/>
            <w:noWrap/>
            <w:vAlign w:val="bottom"/>
            <w:hideMark/>
          </w:tcPr>
          <w:p w14:paraId="59B94797"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525" w:type="dxa"/>
            <w:tcBorders>
              <w:top w:val="nil"/>
              <w:left w:val="nil"/>
              <w:bottom w:val="single" w:sz="4" w:space="0" w:color="auto"/>
              <w:right w:val="single" w:sz="4" w:space="0" w:color="auto"/>
            </w:tcBorders>
            <w:shd w:val="clear" w:color="auto" w:fill="auto"/>
            <w:noWrap/>
            <w:vAlign w:val="bottom"/>
            <w:hideMark/>
          </w:tcPr>
          <w:p w14:paraId="33FC5BB9"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1156" w:type="dxa"/>
            <w:tcBorders>
              <w:top w:val="nil"/>
              <w:left w:val="nil"/>
              <w:bottom w:val="single" w:sz="4" w:space="0" w:color="auto"/>
              <w:right w:val="single" w:sz="4" w:space="0" w:color="auto"/>
            </w:tcBorders>
            <w:shd w:val="clear" w:color="auto" w:fill="auto"/>
            <w:noWrap/>
            <w:vAlign w:val="bottom"/>
            <w:hideMark/>
          </w:tcPr>
          <w:p w14:paraId="7357A950"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5</w:t>
            </w:r>
          </w:p>
        </w:tc>
        <w:tc>
          <w:tcPr>
            <w:tcW w:w="634" w:type="dxa"/>
            <w:tcBorders>
              <w:top w:val="nil"/>
              <w:left w:val="nil"/>
              <w:bottom w:val="single" w:sz="4" w:space="0" w:color="auto"/>
              <w:right w:val="single" w:sz="4" w:space="0" w:color="auto"/>
            </w:tcBorders>
            <w:shd w:val="clear" w:color="auto" w:fill="auto"/>
            <w:noWrap/>
            <w:vAlign w:val="bottom"/>
            <w:hideMark/>
          </w:tcPr>
          <w:p w14:paraId="05074B7E"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1.54</w:t>
            </w:r>
          </w:p>
        </w:tc>
        <w:tc>
          <w:tcPr>
            <w:tcW w:w="775" w:type="dxa"/>
            <w:tcBorders>
              <w:top w:val="nil"/>
              <w:left w:val="nil"/>
              <w:bottom w:val="single" w:sz="4" w:space="0" w:color="auto"/>
              <w:right w:val="single" w:sz="4" w:space="0" w:color="auto"/>
            </w:tcBorders>
            <w:shd w:val="clear" w:color="auto" w:fill="auto"/>
            <w:noWrap/>
            <w:vAlign w:val="bottom"/>
            <w:hideMark/>
          </w:tcPr>
          <w:p w14:paraId="03E7C3C5"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-0.48</w:t>
            </w:r>
          </w:p>
        </w:tc>
        <w:tc>
          <w:tcPr>
            <w:tcW w:w="688" w:type="dxa"/>
            <w:tcBorders>
              <w:top w:val="nil"/>
              <w:left w:val="nil"/>
              <w:bottom w:val="single" w:sz="4" w:space="0" w:color="auto"/>
              <w:right w:val="single" w:sz="4" w:space="0" w:color="auto"/>
            </w:tcBorders>
            <w:shd w:val="clear" w:color="auto" w:fill="auto"/>
            <w:noWrap/>
            <w:vAlign w:val="bottom"/>
            <w:hideMark/>
          </w:tcPr>
          <w:p w14:paraId="6D4E095F"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0.30</w:t>
            </w:r>
          </w:p>
        </w:tc>
        <w:tc>
          <w:tcPr>
            <w:tcW w:w="525" w:type="dxa"/>
            <w:tcBorders>
              <w:top w:val="nil"/>
              <w:left w:val="nil"/>
              <w:bottom w:val="single" w:sz="4" w:space="0" w:color="auto"/>
              <w:right w:val="single" w:sz="4" w:space="0" w:color="auto"/>
            </w:tcBorders>
            <w:shd w:val="clear" w:color="auto" w:fill="auto"/>
            <w:noWrap/>
            <w:vAlign w:val="bottom"/>
            <w:hideMark/>
          </w:tcPr>
          <w:p w14:paraId="65CA732D"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0.90</w:t>
            </w:r>
          </w:p>
        </w:tc>
      </w:tr>
      <w:tr w:rsidR="006D223E" w:rsidRPr="009F4E52" w14:paraId="3630BD49" w14:textId="77777777" w:rsidTr="00086133">
        <w:trPr>
          <w:trHeight w:val="315"/>
        </w:trPr>
        <w:tc>
          <w:tcPr>
            <w:tcW w:w="1064" w:type="dxa"/>
            <w:tcBorders>
              <w:top w:val="nil"/>
              <w:left w:val="single" w:sz="4" w:space="0" w:color="auto"/>
              <w:bottom w:val="single" w:sz="4" w:space="0" w:color="auto"/>
              <w:right w:val="single" w:sz="4" w:space="0" w:color="auto"/>
            </w:tcBorders>
            <w:shd w:val="clear" w:color="auto" w:fill="auto"/>
            <w:noWrap/>
            <w:vAlign w:val="bottom"/>
            <w:hideMark/>
          </w:tcPr>
          <w:p w14:paraId="0CC821A5" w14:textId="77777777" w:rsidR="006D223E" w:rsidRPr="009F4E52" w:rsidRDefault="006D223E" w:rsidP="002D07AE">
            <w:pPr>
              <w:spacing w:after="0" w:line="360" w:lineRule="auto"/>
              <w:jc w:val="both"/>
              <w:rPr>
                <w:rFonts w:ascii="Calibri" w:eastAsia="Times New Roman" w:hAnsi="Calibri" w:cs="Calibri"/>
                <w:b/>
                <w:bCs/>
                <w:color w:val="000000"/>
                <w:kern w:val="0"/>
                <w:sz w:val="24"/>
                <w:szCs w:val="24"/>
                <w:lang w:val="es-ES" w:eastAsia="es-ES"/>
                <w14:ligatures w14:val="none"/>
              </w:rPr>
            </w:pPr>
            <w:r w:rsidRPr="009F4E52">
              <w:rPr>
                <w:rFonts w:ascii="Calibri" w:eastAsia="Times New Roman" w:hAnsi="Calibri" w:cs="Calibri"/>
                <w:b/>
                <w:bCs/>
                <w:color w:val="000000"/>
                <w:kern w:val="0"/>
                <w:sz w:val="24"/>
                <w:szCs w:val="24"/>
                <w:lang w:val="es-ES" w:eastAsia="es-ES"/>
                <w14:ligatures w14:val="none"/>
              </w:rPr>
              <w:t>D12</w:t>
            </w:r>
          </w:p>
        </w:tc>
        <w:tc>
          <w:tcPr>
            <w:tcW w:w="1011" w:type="dxa"/>
            <w:tcBorders>
              <w:top w:val="nil"/>
              <w:left w:val="nil"/>
              <w:bottom w:val="single" w:sz="4" w:space="0" w:color="auto"/>
              <w:right w:val="single" w:sz="4" w:space="0" w:color="auto"/>
            </w:tcBorders>
            <w:shd w:val="clear" w:color="auto" w:fill="auto"/>
            <w:noWrap/>
            <w:vAlign w:val="bottom"/>
            <w:hideMark/>
          </w:tcPr>
          <w:p w14:paraId="74BF5EBA"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5</w:t>
            </w:r>
          </w:p>
        </w:tc>
        <w:tc>
          <w:tcPr>
            <w:tcW w:w="762" w:type="dxa"/>
            <w:tcBorders>
              <w:top w:val="nil"/>
              <w:left w:val="nil"/>
              <w:bottom w:val="single" w:sz="4" w:space="0" w:color="auto"/>
              <w:right w:val="single" w:sz="4" w:space="0" w:color="auto"/>
            </w:tcBorders>
            <w:shd w:val="clear" w:color="auto" w:fill="auto"/>
            <w:noWrap/>
            <w:vAlign w:val="bottom"/>
            <w:hideMark/>
          </w:tcPr>
          <w:p w14:paraId="6CA1F0B7"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0.77</w:t>
            </w:r>
          </w:p>
        </w:tc>
        <w:tc>
          <w:tcPr>
            <w:tcW w:w="775" w:type="dxa"/>
            <w:tcBorders>
              <w:top w:val="nil"/>
              <w:left w:val="nil"/>
              <w:bottom w:val="single" w:sz="4" w:space="0" w:color="auto"/>
              <w:right w:val="single" w:sz="4" w:space="0" w:color="auto"/>
            </w:tcBorders>
            <w:shd w:val="clear" w:color="auto" w:fill="auto"/>
            <w:noWrap/>
            <w:vAlign w:val="bottom"/>
            <w:hideMark/>
          </w:tcPr>
          <w:p w14:paraId="1B9C9318"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-0.13</w:t>
            </w:r>
          </w:p>
        </w:tc>
        <w:tc>
          <w:tcPr>
            <w:tcW w:w="688" w:type="dxa"/>
            <w:tcBorders>
              <w:top w:val="nil"/>
              <w:left w:val="nil"/>
              <w:bottom w:val="single" w:sz="4" w:space="0" w:color="auto"/>
              <w:right w:val="single" w:sz="4" w:space="0" w:color="auto"/>
            </w:tcBorders>
            <w:shd w:val="clear" w:color="auto" w:fill="auto"/>
            <w:noWrap/>
            <w:vAlign w:val="bottom"/>
            <w:hideMark/>
          </w:tcPr>
          <w:p w14:paraId="60C3C7DF"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0.31</w:t>
            </w:r>
          </w:p>
        </w:tc>
        <w:tc>
          <w:tcPr>
            <w:tcW w:w="525" w:type="dxa"/>
            <w:tcBorders>
              <w:top w:val="nil"/>
              <w:left w:val="nil"/>
              <w:bottom w:val="single" w:sz="4" w:space="0" w:color="auto"/>
              <w:right w:val="single" w:sz="4" w:space="0" w:color="auto"/>
            </w:tcBorders>
            <w:shd w:val="clear" w:color="auto" w:fill="auto"/>
            <w:noWrap/>
            <w:vAlign w:val="bottom"/>
            <w:hideMark/>
          </w:tcPr>
          <w:p w14:paraId="51D7B324"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0.88</w:t>
            </w:r>
          </w:p>
        </w:tc>
        <w:tc>
          <w:tcPr>
            <w:tcW w:w="1156" w:type="dxa"/>
            <w:tcBorders>
              <w:top w:val="nil"/>
              <w:left w:val="nil"/>
              <w:bottom w:val="single" w:sz="4" w:space="0" w:color="auto"/>
              <w:right w:val="single" w:sz="4" w:space="0" w:color="auto"/>
            </w:tcBorders>
            <w:shd w:val="clear" w:color="auto" w:fill="auto"/>
            <w:noWrap/>
            <w:vAlign w:val="bottom"/>
            <w:hideMark/>
          </w:tcPr>
          <w:p w14:paraId="5B0052F4"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634" w:type="dxa"/>
            <w:tcBorders>
              <w:top w:val="nil"/>
              <w:left w:val="nil"/>
              <w:bottom w:val="single" w:sz="4" w:space="0" w:color="auto"/>
              <w:right w:val="single" w:sz="4" w:space="0" w:color="auto"/>
            </w:tcBorders>
            <w:shd w:val="clear" w:color="auto" w:fill="auto"/>
            <w:noWrap/>
            <w:vAlign w:val="bottom"/>
            <w:hideMark/>
          </w:tcPr>
          <w:p w14:paraId="367B438B"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775" w:type="dxa"/>
            <w:tcBorders>
              <w:top w:val="nil"/>
              <w:left w:val="nil"/>
              <w:bottom w:val="single" w:sz="4" w:space="0" w:color="auto"/>
              <w:right w:val="single" w:sz="4" w:space="0" w:color="auto"/>
            </w:tcBorders>
            <w:shd w:val="clear" w:color="auto" w:fill="auto"/>
            <w:noWrap/>
            <w:vAlign w:val="bottom"/>
            <w:hideMark/>
          </w:tcPr>
          <w:p w14:paraId="31DAEA5D"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688" w:type="dxa"/>
            <w:tcBorders>
              <w:top w:val="nil"/>
              <w:left w:val="nil"/>
              <w:bottom w:val="single" w:sz="4" w:space="0" w:color="auto"/>
              <w:right w:val="single" w:sz="4" w:space="0" w:color="auto"/>
            </w:tcBorders>
            <w:shd w:val="clear" w:color="auto" w:fill="auto"/>
            <w:noWrap/>
            <w:vAlign w:val="bottom"/>
            <w:hideMark/>
          </w:tcPr>
          <w:p w14:paraId="365DB479"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525" w:type="dxa"/>
            <w:tcBorders>
              <w:top w:val="nil"/>
              <w:left w:val="nil"/>
              <w:bottom w:val="single" w:sz="4" w:space="0" w:color="auto"/>
              <w:right w:val="single" w:sz="4" w:space="0" w:color="auto"/>
            </w:tcBorders>
            <w:shd w:val="clear" w:color="auto" w:fill="auto"/>
            <w:noWrap/>
            <w:vAlign w:val="bottom"/>
            <w:hideMark/>
          </w:tcPr>
          <w:p w14:paraId="43E152C2"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r>
      <w:tr w:rsidR="006D223E" w:rsidRPr="009F4E52" w14:paraId="6C6E7B9D" w14:textId="77777777" w:rsidTr="00086133">
        <w:trPr>
          <w:trHeight w:val="315"/>
        </w:trPr>
        <w:tc>
          <w:tcPr>
            <w:tcW w:w="1064" w:type="dxa"/>
            <w:tcBorders>
              <w:top w:val="nil"/>
              <w:left w:val="single" w:sz="4" w:space="0" w:color="auto"/>
              <w:bottom w:val="single" w:sz="4" w:space="0" w:color="auto"/>
              <w:right w:val="single" w:sz="4" w:space="0" w:color="auto"/>
            </w:tcBorders>
            <w:shd w:val="clear" w:color="auto" w:fill="auto"/>
            <w:noWrap/>
            <w:vAlign w:val="bottom"/>
            <w:hideMark/>
          </w:tcPr>
          <w:p w14:paraId="06DA6713" w14:textId="77777777" w:rsidR="006D223E" w:rsidRPr="009F4E52" w:rsidRDefault="006D223E" w:rsidP="002D07AE">
            <w:pPr>
              <w:spacing w:after="0" w:line="360" w:lineRule="auto"/>
              <w:jc w:val="both"/>
              <w:rPr>
                <w:rFonts w:ascii="Calibri" w:eastAsia="Times New Roman" w:hAnsi="Calibri" w:cs="Calibri"/>
                <w:b/>
                <w:bCs/>
                <w:color w:val="000000"/>
                <w:kern w:val="0"/>
                <w:sz w:val="24"/>
                <w:szCs w:val="24"/>
                <w:lang w:val="es-ES" w:eastAsia="es-ES"/>
                <w14:ligatures w14:val="none"/>
              </w:rPr>
            </w:pPr>
            <w:r w:rsidRPr="009F4E52">
              <w:rPr>
                <w:rFonts w:ascii="Calibri" w:eastAsia="Times New Roman" w:hAnsi="Calibri" w:cs="Calibri"/>
                <w:b/>
                <w:bCs/>
                <w:color w:val="000000"/>
                <w:kern w:val="0"/>
                <w:sz w:val="24"/>
                <w:szCs w:val="24"/>
                <w:lang w:val="es-ES" w:eastAsia="es-ES"/>
                <w14:ligatures w14:val="none"/>
              </w:rPr>
              <w:t>D19</w:t>
            </w:r>
          </w:p>
        </w:tc>
        <w:tc>
          <w:tcPr>
            <w:tcW w:w="1011" w:type="dxa"/>
            <w:tcBorders>
              <w:top w:val="nil"/>
              <w:left w:val="nil"/>
              <w:bottom w:val="single" w:sz="4" w:space="0" w:color="auto"/>
              <w:right w:val="single" w:sz="4" w:space="0" w:color="auto"/>
            </w:tcBorders>
            <w:shd w:val="clear" w:color="auto" w:fill="auto"/>
            <w:noWrap/>
            <w:vAlign w:val="bottom"/>
            <w:hideMark/>
          </w:tcPr>
          <w:p w14:paraId="03B0F74F"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5</w:t>
            </w:r>
          </w:p>
        </w:tc>
        <w:tc>
          <w:tcPr>
            <w:tcW w:w="762" w:type="dxa"/>
            <w:tcBorders>
              <w:top w:val="nil"/>
              <w:left w:val="nil"/>
              <w:bottom w:val="single" w:sz="4" w:space="0" w:color="auto"/>
              <w:right w:val="single" w:sz="4" w:space="0" w:color="auto"/>
            </w:tcBorders>
            <w:shd w:val="clear" w:color="auto" w:fill="auto"/>
            <w:noWrap/>
            <w:vAlign w:val="bottom"/>
            <w:hideMark/>
          </w:tcPr>
          <w:p w14:paraId="370C360A"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0.94</w:t>
            </w:r>
          </w:p>
        </w:tc>
        <w:tc>
          <w:tcPr>
            <w:tcW w:w="775" w:type="dxa"/>
            <w:tcBorders>
              <w:top w:val="nil"/>
              <w:left w:val="nil"/>
              <w:bottom w:val="single" w:sz="4" w:space="0" w:color="auto"/>
              <w:right w:val="single" w:sz="4" w:space="0" w:color="auto"/>
            </w:tcBorders>
            <w:shd w:val="clear" w:color="auto" w:fill="auto"/>
            <w:noWrap/>
            <w:vAlign w:val="bottom"/>
            <w:hideMark/>
          </w:tcPr>
          <w:p w14:paraId="6A81FB24"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-0.16</w:t>
            </w:r>
          </w:p>
        </w:tc>
        <w:tc>
          <w:tcPr>
            <w:tcW w:w="688" w:type="dxa"/>
            <w:tcBorders>
              <w:top w:val="nil"/>
              <w:left w:val="nil"/>
              <w:bottom w:val="single" w:sz="4" w:space="0" w:color="auto"/>
              <w:right w:val="single" w:sz="4" w:space="0" w:color="auto"/>
            </w:tcBorders>
            <w:shd w:val="clear" w:color="auto" w:fill="auto"/>
            <w:noWrap/>
            <w:vAlign w:val="bottom"/>
            <w:hideMark/>
          </w:tcPr>
          <w:p w14:paraId="178C884B"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0.35</w:t>
            </w:r>
          </w:p>
        </w:tc>
        <w:tc>
          <w:tcPr>
            <w:tcW w:w="525" w:type="dxa"/>
            <w:tcBorders>
              <w:top w:val="nil"/>
              <w:left w:val="nil"/>
              <w:bottom w:val="single" w:sz="4" w:space="0" w:color="auto"/>
              <w:right w:val="single" w:sz="4" w:space="0" w:color="auto"/>
            </w:tcBorders>
            <w:shd w:val="clear" w:color="auto" w:fill="auto"/>
            <w:noWrap/>
            <w:vAlign w:val="bottom"/>
            <w:hideMark/>
          </w:tcPr>
          <w:p w14:paraId="05557486"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0.93</w:t>
            </w:r>
          </w:p>
        </w:tc>
        <w:tc>
          <w:tcPr>
            <w:tcW w:w="1156" w:type="dxa"/>
            <w:tcBorders>
              <w:top w:val="nil"/>
              <w:left w:val="nil"/>
              <w:bottom w:val="single" w:sz="4" w:space="0" w:color="auto"/>
              <w:right w:val="single" w:sz="4" w:space="0" w:color="auto"/>
            </w:tcBorders>
            <w:shd w:val="clear" w:color="auto" w:fill="auto"/>
            <w:noWrap/>
            <w:vAlign w:val="bottom"/>
            <w:hideMark/>
          </w:tcPr>
          <w:p w14:paraId="3A63F2E6"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5</w:t>
            </w:r>
          </w:p>
        </w:tc>
        <w:tc>
          <w:tcPr>
            <w:tcW w:w="634" w:type="dxa"/>
            <w:tcBorders>
              <w:top w:val="nil"/>
              <w:left w:val="nil"/>
              <w:bottom w:val="single" w:sz="4" w:space="0" w:color="auto"/>
              <w:right w:val="single" w:sz="4" w:space="0" w:color="auto"/>
            </w:tcBorders>
            <w:shd w:val="clear" w:color="auto" w:fill="auto"/>
            <w:noWrap/>
            <w:vAlign w:val="bottom"/>
            <w:hideMark/>
          </w:tcPr>
          <w:p w14:paraId="276A4091"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1.29</w:t>
            </w:r>
          </w:p>
        </w:tc>
        <w:tc>
          <w:tcPr>
            <w:tcW w:w="775" w:type="dxa"/>
            <w:tcBorders>
              <w:top w:val="nil"/>
              <w:left w:val="nil"/>
              <w:bottom w:val="single" w:sz="4" w:space="0" w:color="auto"/>
              <w:right w:val="single" w:sz="4" w:space="0" w:color="auto"/>
            </w:tcBorders>
            <w:shd w:val="clear" w:color="auto" w:fill="auto"/>
            <w:noWrap/>
            <w:vAlign w:val="bottom"/>
            <w:hideMark/>
          </w:tcPr>
          <w:p w14:paraId="323BBA71"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-0.42</w:t>
            </w:r>
          </w:p>
        </w:tc>
        <w:tc>
          <w:tcPr>
            <w:tcW w:w="688" w:type="dxa"/>
            <w:tcBorders>
              <w:top w:val="nil"/>
              <w:left w:val="nil"/>
              <w:bottom w:val="single" w:sz="4" w:space="0" w:color="auto"/>
              <w:right w:val="single" w:sz="4" w:space="0" w:color="auto"/>
            </w:tcBorders>
            <w:shd w:val="clear" w:color="auto" w:fill="auto"/>
            <w:noWrap/>
            <w:vAlign w:val="bottom"/>
            <w:hideMark/>
          </w:tcPr>
          <w:p w14:paraId="386C4AA2"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0.28</w:t>
            </w:r>
          </w:p>
        </w:tc>
        <w:tc>
          <w:tcPr>
            <w:tcW w:w="525" w:type="dxa"/>
            <w:tcBorders>
              <w:top w:val="nil"/>
              <w:left w:val="nil"/>
              <w:bottom w:val="single" w:sz="4" w:space="0" w:color="auto"/>
              <w:right w:val="single" w:sz="4" w:space="0" w:color="auto"/>
            </w:tcBorders>
            <w:shd w:val="clear" w:color="auto" w:fill="auto"/>
            <w:noWrap/>
            <w:vAlign w:val="bottom"/>
            <w:hideMark/>
          </w:tcPr>
          <w:p w14:paraId="2D77EA91"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0.91</w:t>
            </w:r>
          </w:p>
        </w:tc>
      </w:tr>
    </w:tbl>
    <w:p w14:paraId="010A509F" w14:textId="77777777" w:rsidR="006D223E" w:rsidRPr="006D223E" w:rsidRDefault="006D223E" w:rsidP="002D07AE">
      <w:pPr>
        <w:spacing w:line="360" w:lineRule="auto"/>
        <w:jc w:val="both"/>
        <w:rPr>
          <w:lang w:val="en-US"/>
        </w:rPr>
      </w:pPr>
    </w:p>
    <w:p w14:paraId="3B6B3A20" w14:textId="77777777" w:rsidR="006D223E" w:rsidRDefault="006D223E" w:rsidP="002D07AE">
      <w:pPr>
        <w:spacing w:line="360" w:lineRule="auto"/>
        <w:jc w:val="both"/>
        <w:rPr>
          <w:sz w:val="20"/>
          <w:szCs w:val="20"/>
        </w:rPr>
      </w:pPr>
      <w:r>
        <w:rPr>
          <w:sz w:val="20"/>
          <w:szCs w:val="20"/>
        </w:rPr>
        <w:br w:type="page"/>
      </w:r>
    </w:p>
    <w:p w14:paraId="19929E9C" w14:textId="2A100AA1" w:rsidR="008E1631" w:rsidRDefault="006D223E" w:rsidP="002D07AE">
      <w:pPr>
        <w:spacing w:line="360" w:lineRule="auto"/>
        <w:jc w:val="both"/>
        <w:rPr>
          <w:sz w:val="20"/>
          <w:szCs w:val="20"/>
        </w:rPr>
      </w:pPr>
      <w:r w:rsidRPr="00D40805">
        <w:rPr>
          <w:sz w:val="20"/>
          <w:szCs w:val="20"/>
        </w:rPr>
        <w:lastRenderedPageBreak/>
        <w:t>Fig1: (A) Iberian Peninsula map</w:t>
      </w:r>
      <w:r w:rsidR="000C427A">
        <w:rPr>
          <w:sz w:val="20"/>
          <w:szCs w:val="20"/>
        </w:rPr>
        <w:t>,</w:t>
      </w:r>
      <w:r w:rsidRPr="00D40805">
        <w:rPr>
          <w:sz w:val="20"/>
          <w:szCs w:val="20"/>
        </w:rPr>
        <w:t xml:space="preserve"> </w:t>
      </w:r>
      <w:r w:rsidR="000C427A" w:rsidRPr="00D40805">
        <w:rPr>
          <w:sz w:val="20"/>
          <w:szCs w:val="20"/>
        </w:rPr>
        <w:t>red s</w:t>
      </w:r>
      <w:r w:rsidR="000C427A">
        <w:rPr>
          <w:sz w:val="20"/>
          <w:szCs w:val="20"/>
        </w:rPr>
        <w:t xml:space="preserve">quare highlights our study </w:t>
      </w:r>
      <w:r w:rsidR="000735CF">
        <w:rPr>
          <w:sz w:val="20"/>
          <w:szCs w:val="20"/>
        </w:rPr>
        <w:t>system</w:t>
      </w:r>
      <w:r w:rsidR="000C427A">
        <w:rPr>
          <w:sz w:val="20"/>
          <w:szCs w:val="20"/>
        </w:rPr>
        <w:t>.</w:t>
      </w:r>
      <w:r w:rsidR="000C427A" w:rsidRPr="00D40805">
        <w:rPr>
          <w:sz w:val="20"/>
          <w:szCs w:val="20"/>
        </w:rPr>
        <w:t xml:space="preserve"> </w:t>
      </w:r>
      <w:r w:rsidR="000C427A">
        <w:rPr>
          <w:sz w:val="20"/>
          <w:szCs w:val="20"/>
        </w:rPr>
        <w:t xml:space="preserve">Shadows </w:t>
      </w:r>
      <w:r w:rsidR="006A130F">
        <w:rPr>
          <w:sz w:val="20"/>
          <w:szCs w:val="20"/>
        </w:rPr>
        <w:t>show</w:t>
      </w:r>
      <w:r w:rsidR="000C427A">
        <w:rPr>
          <w:sz w:val="20"/>
          <w:szCs w:val="20"/>
        </w:rPr>
        <w:t xml:space="preserve"> </w:t>
      </w:r>
      <w:r w:rsidRPr="00D40805">
        <w:rPr>
          <w:i/>
          <w:iCs/>
          <w:sz w:val="20"/>
          <w:szCs w:val="20"/>
        </w:rPr>
        <w:t>D.</w:t>
      </w:r>
      <w:r w:rsidR="000C427A">
        <w:rPr>
          <w:i/>
          <w:iCs/>
          <w:sz w:val="20"/>
          <w:szCs w:val="20"/>
        </w:rPr>
        <w:t xml:space="preserve"> </w:t>
      </w:r>
      <w:r w:rsidRPr="00D40805">
        <w:rPr>
          <w:i/>
          <w:iCs/>
          <w:sz w:val="20"/>
          <w:szCs w:val="20"/>
        </w:rPr>
        <w:t>langeanus</w:t>
      </w:r>
      <w:r w:rsidRPr="00D40805">
        <w:rPr>
          <w:sz w:val="20"/>
          <w:szCs w:val="20"/>
        </w:rPr>
        <w:t xml:space="preserve"> potential distribution under current climatic conditions (a</w:t>
      </w:r>
      <w:r w:rsidR="008E1631">
        <w:rPr>
          <w:sz w:val="20"/>
          <w:szCs w:val="20"/>
        </w:rPr>
        <w:t>dapted from Rocha et al., 2017);</w:t>
      </w:r>
      <w:r w:rsidRPr="00D40805">
        <w:rPr>
          <w:sz w:val="20"/>
          <w:szCs w:val="20"/>
        </w:rPr>
        <w:t xml:space="preserve"> (B) </w:t>
      </w:r>
      <w:r w:rsidR="008E1631" w:rsidRPr="00D40805">
        <w:rPr>
          <w:sz w:val="20"/>
          <w:szCs w:val="20"/>
        </w:rPr>
        <w:t xml:space="preserve">Picture of </w:t>
      </w:r>
      <w:r w:rsidR="008E1631" w:rsidRPr="00D40805">
        <w:rPr>
          <w:rFonts w:cstheme="minorHAnsi"/>
          <w:sz w:val="20"/>
          <w:szCs w:val="20"/>
          <w:lang w:val="en-US"/>
        </w:rPr>
        <w:t xml:space="preserve">high </w:t>
      </w:r>
      <w:r w:rsidR="008E1631" w:rsidRPr="00D40805">
        <w:rPr>
          <w:sz w:val="20"/>
          <w:szCs w:val="20"/>
        </w:rPr>
        <w:t>mountains dry grasslands</w:t>
      </w:r>
      <w:r w:rsidR="000C427A">
        <w:rPr>
          <w:sz w:val="20"/>
          <w:szCs w:val="20"/>
        </w:rPr>
        <w:t xml:space="preserve"> in</w:t>
      </w:r>
      <w:r w:rsidR="008E1631" w:rsidRPr="00D40805">
        <w:rPr>
          <w:sz w:val="20"/>
          <w:szCs w:val="20"/>
        </w:rPr>
        <w:t xml:space="preserve"> our study </w:t>
      </w:r>
      <w:r w:rsidR="000C427A">
        <w:rPr>
          <w:sz w:val="20"/>
          <w:szCs w:val="20"/>
        </w:rPr>
        <w:t>area</w:t>
      </w:r>
      <w:r w:rsidR="008E1631">
        <w:rPr>
          <w:sz w:val="20"/>
          <w:szCs w:val="20"/>
        </w:rPr>
        <w:t>;</w:t>
      </w:r>
      <w:r w:rsidR="008E1631" w:rsidRPr="00D40805">
        <w:rPr>
          <w:sz w:val="20"/>
          <w:szCs w:val="20"/>
        </w:rPr>
        <w:t xml:space="preserve"> </w:t>
      </w:r>
      <w:r w:rsidRPr="00D40805">
        <w:rPr>
          <w:sz w:val="20"/>
          <w:szCs w:val="20"/>
        </w:rPr>
        <w:t xml:space="preserve">(C) </w:t>
      </w:r>
      <w:r w:rsidR="008E1631" w:rsidRPr="00D40805">
        <w:rPr>
          <w:i/>
          <w:iCs/>
          <w:sz w:val="20"/>
          <w:szCs w:val="20"/>
        </w:rPr>
        <w:t>D</w:t>
      </w:r>
      <w:r w:rsidR="000C427A">
        <w:rPr>
          <w:i/>
          <w:iCs/>
          <w:sz w:val="20"/>
          <w:szCs w:val="20"/>
        </w:rPr>
        <w:t>.</w:t>
      </w:r>
      <w:r w:rsidR="008E1631" w:rsidRPr="00D40805">
        <w:rPr>
          <w:i/>
          <w:iCs/>
          <w:sz w:val="20"/>
          <w:szCs w:val="20"/>
        </w:rPr>
        <w:t xml:space="preserve"> langeanus</w:t>
      </w:r>
      <w:r w:rsidR="008E1631" w:rsidRPr="00D40805">
        <w:rPr>
          <w:sz w:val="20"/>
          <w:szCs w:val="20"/>
        </w:rPr>
        <w:t xml:space="preserve"> flower </w:t>
      </w:r>
      <w:r w:rsidR="008E1631">
        <w:rPr>
          <w:sz w:val="20"/>
          <w:szCs w:val="20"/>
        </w:rPr>
        <w:t>and seed image.</w:t>
      </w:r>
      <w:r w:rsidR="008E1631" w:rsidRPr="00D40805">
        <w:rPr>
          <w:sz w:val="20"/>
          <w:szCs w:val="20"/>
        </w:rPr>
        <w:t xml:space="preserve"> </w:t>
      </w:r>
    </w:p>
    <w:p w14:paraId="48E0F452" w14:textId="468638C4" w:rsidR="006D223E" w:rsidRPr="006D223E" w:rsidRDefault="00BD514D" w:rsidP="002D07AE">
      <w:pPr>
        <w:spacing w:line="360" w:lineRule="auto"/>
        <w:jc w:val="both"/>
        <w:rPr>
          <w:lang w:val="en-US"/>
        </w:rPr>
      </w:pPr>
      <w:r>
        <w:rPr>
          <w:noProof/>
          <w:lang w:val="ca-ES" w:eastAsia="ca-ES"/>
        </w:rPr>
        <w:drawing>
          <wp:inline distT="0" distB="0" distL="0" distR="0" wp14:anchorId="263CA08E" wp14:editId="5FD4E2CA">
            <wp:extent cx="5400040" cy="4021455"/>
            <wp:effectExtent l="0" t="0" r="0" b="0"/>
            <wp:docPr id="988637382" name="Imagen 1" descr="Imagen de la pantalla de un celular con la imagen de una flor&#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637382" name="Imagen 1" descr="Imagen de la pantalla de un celular con la imagen de una flor&#10;&#10;Descripción generada automáticamente con confianza media"/>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00040" cy="4021455"/>
                    </a:xfrm>
                    <a:prstGeom prst="rect">
                      <a:avLst/>
                    </a:prstGeom>
                  </pic:spPr>
                </pic:pic>
              </a:graphicData>
            </a:graphic>
          </wp:inline>
        </w:drawing>
      </w:r>
    </w:p>
    <w:p w14:paraId="10C615C0" w14:textId="77777777" w:rsidR="008E1631" w:rsidRDefault="008E1631" w:rsidP="002D07AE">
      <w:pPr>
        <w:spacing w:line="360" w:lineRule="auto"/>
        <w:jc w:val="both"/>
        <w:rPr>
          <w:sz w:val="20"/>
          <w:szCs w:val="20"/>
          <w:lang w:val="en-US"/>
        </w:rPr>
      </w:pPr>
      <w:r>
        <w:rPr>
          <w:sz w:val="20"/>
          <w:szCs w:val="20"/>
          <w:lang w:val="en-US"/>
        </w:rPr>
        <w:br w:type="page"/>
      </w:r>
    </w:p>
    <w:p w14:paraId="4CDBE2E4" w14:textId="5D8641B8" w:rsidR="000C427A" w:rsidRPr="000D1B7A" w:rsidRDefault="008E1631" w:rsidP="002D07AE">
      <w:pPr>
        <w:spacing w:line="360" w:lineRule="auto"/>
        <w:jc w:val="both"/>
        <w:rPr>
          <w:sz w:val="20"/>
          <w:szCs w:val="20"/>
        </w:rPr>
      </w:pPr>
      <w:r>
        <w:rPr>
          <w:sz w:val="20"/>
          <w:szCs w:val="20"/>
        </w:rPr>
        <w:lastRenderedPageBreak/>
        <w:t xml:space="preserve">Fig 2. Upper panel: </w:t>
      </w:r>
      <w:r w:rsidRPr="00D40805">
        <w:rPr>
          <w:sz w:val="20"/>
          <w:szCs w:val="20"/>
        </w:rPr>
        <w:t xml:space="preserve">Location of the </w:t>
      </w:r>
      <w:r>
        <w:rPr>
          <w:sz w:val="20"/>
          <w:szCs w:val="20"/>
        </w:rPr>
        <w:t xml:space="preserve">four </w:t>
      </w:r>
      <w:r w:rsidRPr="00D40805">
        <w:rPr>
          <w:sz w:val="20"/>
          <w:szCs w:val="20"/>
        </w:rPr>
        <w:t xml:space="preserve">summits </w:t>
      </w:r>
      <w:r w:rsidR="000D1B7A" w:rsidRPr="00D40805">
        <w:rPr>
          <w:sz w:val="20"/>
          <w:szCs w:val="20"/>
        </w:rPr>
        <w:t>included in our study</w:t>
      </w:r>
      <w:r w:rsidRPr="00D40805">
        <w:rPr>
          <w:sz w:val="20"/>
          <w:szCs w:val="20"/>
        </w:rPr>
        <w:t xml:space="preserve">. </w:t>
      </w:r>
      <w:r>
        <w:rPr>
          <w:sz w:val="20"/>
          <w:szCs w:val="20"/>
        </w:rPr>
        <w:t>Lower panel</w:t>
      </w:r>
      <w:r w:rsidR="00CF0486">
        <w:rPr>
          <w:sz w:val="20"/>
          <w:szCs w:val="20"/>
        </w:rPr>
        <w:t>s</w:t>
      </w:r>
      <w:r>
        <w:rPr>
          <w:sz w:val="20"/>
          <w:szCs w:val="20"/>
        </w:rPr>
        <w:t xml:space="preserve">: </w:t>
      </w:r>
      <w:r w:rsidRPr="00D40805">
        <w:rPr>
          <w:sz w:val="20"/>
          <w:szCs w:val="20"/>
        </w:rPr>
        <w:t xml:space="preserve">Spatial image of our sampling cross design in </w:t>
      </w:r>
      <w:r>
        <w:rPr>
          <w:sz w:val="20"/>
          <w:szCs w:val="20"/>
        </w:rPr>
        <w:t xml:space="preserve">each of </w:t>
      </w:r>
      <w:r w:rsidR="006A130F">
        <w:rPr>
          <w:sz w:val="20"/>
          <w:szCs w:val="20"/>
        </w:rPr>
        <w:t>the</w:t>
      </w:r>
      <w:r>
        <w:rPr>
          <w:sz w:val="20"/>
          <w:szCs w:val="20"/>
        </w:rPr>
        <w:t xml:space="preserve"> four</w:t>
      </w:r>
      <w:r w:rsidRPr="00D40805">
        <w:rPr>
          <w:sz w:val="20"/>
          <w:szCs w:val="20"/>
        </w:rPr>
        <w:t xml:space="preserve"> summits</w:t>
      </w:r>
      <w:r w:rsidR="00CF0486">
        <w:rPr>
          <w:sz w:val="20"/>
          <w:szCs w:val="20"/>
        </w:rPr>
        <w:t xml:space="preserve">, at each </w:t>
      </w:r>
      <w:r w:rsidR="00CF0486" w:rsidRPr="00D40805">
        <w:rPr>
          <w:sz w:val="20"/>
          <w:szCs w:val="20"/>
        </w:rPr>
        <w:t>square</w:t>
      </w:r>
      <w:r w:rsidR="00CF0486">
        <w:rPr>
          <w:sz w:val="20"/>
          <w:szCs w:val="20"/>
        </w:rPr>
        <w:t xml:space="preserve"> we registered </w:t>
      </w:r>
      <w:r w:rsidRPr="00D40805">
        <w:rPr>
          <w:sz w:val="20"/>
          <w:szCs w:val="20"/>
        </w:rPr>
        <w:t xml:space="preserve">botanical inventories </w:t>
      </w:r>
      <w:r w:rsidR="00CF0486">
        <w:rPr>
          <w:sz w:val="20"/>
          <w:szCs w:val="20"/>
        </w:rPr>
        <w:t>and</w:t>
      </w:r>
      <w:r w:rsidRPr="00D40805">
        <w:rPr>
          <w:sz w:val="20"/>
          <w:szCs w:val="20"/>
        </w:rPr>
        <w:t xml:space="preserve"> </w:t>
      </w:r>
      <w:r w:rsidR="00CF0486" w:rsidRPr="00D40805">
        <w:rPr>
          <w:sz w:val="20"/>
          <w:szCs w:val="20"/>
        </w:rPr>
        <w:t xml:space="preserve">buried </w:t>
      </w:r>
      <w:r w:rsidRPr="00D40805">
        <w:rPr>
          <w:sz w:val="20"/>
          <w:szCs w:val="20"/>
        </w:rPr>
        <w:t>iButtons</w:t>
      </w:r>
      <w:r w:rsidR="006A130F">
        <w:rPr>
          <w:sz w:val="20"/>
          <w:szCs w:val="20"/>
        </w:rPr>
        <w:t>. C</w:t>
      </w:r>
      <w:r w:rsidR="00913D25">
        <w:rPr>
          <w:sz w:val="20"/>
          <w:szCs w:val="20"/>
        </w:rPr>
        <w:t xml:space="preserve">oloured squares represents where </w:t>
      </w:r>
      <w:r w:rsidR="00913D25" w:rsidRPr="00F466E1">
        <w:rPr>
          <w:i/>
          <w:iCs/>
          <w:sz w:val="20"/>
          <w:szCs w:val="20"/>
        </w:rPr>
        <w:t>D. langeanus</w:t>
      </w:r>
      <w:r w:rsidR="006A130F">
        <w:rPr>
          <w:sz w:val="20"/>
          <w:szCs w:val="20"/>
        </w:rPr>
        <w:t xml:space="preserve"> was present</w:t>
      </w:r>
      <w:r w:rsidR="00913D25">
        <w:rPr>
          <w:sz w:val="20"/>
          <w:szCs w:val="20"/>
        </w:rPr>
        <w:t xml:space="preserve"> and </w:t>
      </w:r>
      <w:r>
        <w:rPr>
          <w:sz w:val="20"/>
          <w:szCs w:val="20"/>
        </w:rPr>
        <w:t xml:space="preserve">seeds </w:t>
      </w:r>
      <w:r w:rsidR="00913D25">
        <w:rPr>
          <w:sz w:val="20"/>
          <w:szCs w:val="20"/>
        </w:rPr>
        <w:t xml:space="preserve">were </w:t>
      </w:r>
      <w:r w:rsidRPr="00D40805">
        <w:rPr>
          <w:sz w:val="20"/>
          <w:szCs w:val="20"/>
        </w:rPr>
        <w:t xml:space="preserve">collected. </w:t>
      </w:r>
    </w:p>
    <w:p w14:paraId="67D0AB88" w14:textId="01088FF5" w:rsidR="006D223E" w:rsidRDefault="000C427A" w:rsidP="002D07AE">
      <w:pPr>
        <w:spacing w:line="360" w:lineRule="auto"/>
        <w:jc w:val="both"/>
      </w:pPr>
      <w:r>
        <w:rPr>
          <w:noProof/>
          <w:lang w:val="ca-ES" w:eastAsia="ca-ES"/>
        </w:rPr>
        <w:drawing>
          <wp:inline distT="0" distB="0" distL="0" distR="0" wp14:anchorId="670F26CC" wp14:editId="2511AD23">
            <wp:extent cx="5341620" cy="6797040"/>
            <wp:effectExtent l="0" t="0" r="0" b="3810"/>
            <wp:docPr id="182918719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341620" cy="6797040"/>
                    </a:xfrm>
                    <a:prstGeom prst="rect">
                      <a:avLst/>
                    </a:prstGeom>
                    <a:noFill/>
                    <a:ln>
                      <a:noFill/>
                    </a:ln>
                  </pic:spPr>
                </pic:pic>
              </a:graphicData>
            </a:graphic>
          </wp:inline>
        </w:drawing>
      </w:r>
      <w:r w:rsidR="006D223E">
        <w:br w:type="page"/>
      </w:r>
    </w:p>
    <w:p w14:paraId="2CE73CE0" w14:textId="5274A8F4" w:rsidR="00505A49" w:rsidRDefault="008E1631" w:rsidP="002D07AE">
      <w:pPr>
        <w:spacing w:line="360" w:lineRule="auto"/>
        <w:jc w:val="both"/>
      </w:pPr>
      <w:r>
        <w:lastRenderedPageBreak/>
        <w:t>Fig 3</w:t>
      </w:r>
      <w:r w:rsidR="006D223E">
        <w:t>. (A) Climogram of our study area, based on Microlog SP3 data from July 2021 to June 2022</w:t>
      </w:r>
      <w:r w:rsidR="006A130F">
        <w:t xml:space="preserve"> from three of the four investigated summits</w:t>
      </w:r>
      <w:r w:rsidR="006D223E">
        <w:t xml:space="preserve">. Lines in </w:t>
      </w:r>
      <w:r w:rsidR="00AA6291">
        <w:t>red represent</w:t>
      </w:r>
      <w:r w:rsidR="006D223E">
        <w:t xml:space="preserve"> monthly mean maximum and minimum temperatures; bars in </w:t>
      </w:r>
      <w:r w:rsidR="00215C28">
        <w:t>grey</w:t>
      </w:r>
      <w:r w:rsidR="006D223E">
        <w:t xml:space="preserve"> represent the monthly mean of maximum </w:t>
      </w:r>
      <w:r w:rsidR="00BD681F" w:rsidRPr="00C313D3">
        <w:rPr>
          <w:rFonts w:cstheme="minorHAnsi"/>
          <w:lang w:val="en-US"/>
        </w:rPr>
        <w:t>ψ</w:t>
      </w:r>
      <w:r w:rsidR="00BD681F" w:rsidRPr="001D393D">
        <w:rPr>
          <w:rFonts w:cstheme="minorHAnsi"/>
          <w:vertAlign w:val="subscript"/>
          <w:lang w:val="en-US"/>
        </w:rPr>
        <w:t>b</w:t>
      </w:r>
      <w:r w:rsidR="00BD681F">
        <w:t xml:space="preserve"> </w:t>
      </w:r>
      <w:r w:rsidR="006D223E">
        <w:t xml:space="preserve">in Mpa. </w:t>
      </w:r>
      <w:r w:rsidR="00BD681F">
        <w:t xml:space="preserve">(B) Correlation graph between GDD and absolute sum of </w:t>
      </w:r>
      <w:r w:rsidR="00BD681F" w:rsidRPr="00C313D3">
        <w:rPr>
          <w:rFonts w:cstheme="minorHAnsi"/>
          <w:lang w:val="en-US"/>
        </w:rPr>
        <w:t>ψ</w:t>
      </w:r>
      <w:r w:rsidR="00BD681F" w:rsidRPr="001D393D">
        <w:rPr>
          <w:rFonts w:cstheme="minorHAnsi"/>
          <w:vertAlign w:val="subscript"/>
          <w:lang w:val="en-US"/>
        </w:rPr>
        <w:t>b</w:t>
      </w:r>
      <w:r w:rsidR="00BD681F">
        <w:t xml:space="preserve"> registered. We used data from the growing season (April-November) of 2022 and 2023 in three of our summits, Cañada data is not complete and thus </w:t>
      </w:r>
      <w:r w:rsidR="006A130F">
        <w:t xml:space="preserve">was </w:t>
      </w:r>
      <w:r w:rsidR="00BD681F">
        <w:t xml:space="preserve">removed from visualization. </w:t>
      </w:r>
      <w:r w:rsidR="006D223E">
        <w:t>(</w:t>
      </w:r>
      <w:r w:rsidR="00BD681F">
        <w:t>C</w:t>
      </w:r>
      <w:r w:rsidR="006D223E">
        <w:t xml:space="preserve">) Principal Component Analysis of all 78 plots with environmental data, filtered according to iButtons recording specifications, each colour represents plots of a different </w:t>
      </w:r>
      <w:r w:rsidR="005E2483">
        <w:t>summit</w:t>
      </w:r>
      <w:r w:rsidR="006D223E">
        <w:t xml:space="preserve">. </w:t>
      </w:r>
    </w:p>
    <w:p w14:paraId="215625A7" w14:textId="5888D0E6" w:rsidR="006D223E" w:rsidRDefault="0015139B" w:rsidP="002D07AE">
      <w:pPr>
        <w:spacing w:line="360" w:lineRule="auto"/>
        <w:jc w:val="both"/>
      </w:pPr>
      <w:r>
        <w:rPr>
          <w:noProof/>
          <w:lang w:val="ca-ES" w:eastAsia="ca-ES"/>
        </w:rPr>
        <w:drawing>
          <wp:inline distT="0" distB="0" distL="0" distR="0" wp14:anchorId="20B98913" wp14:editId="4F2EFC10">
            <wp:extent cx="5394960" cy="3703320"/>
            <wp:effectExtent l="0" t="0" r="0" b="0"/>
            <wp:docPr id="1637986992"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94960" cy="3703320"/>
                    </a:xfrm>
                    <a:prstGeom prst="rect">
                      <a:avLst/>
                    </a:prstGeom>
                    <a:noFill/>
                    <a:ln>
                      <a:noFill/>
                    </a:ln>
                  </pic:spPr>
                </pic:pic>
              </a:graphicData>
            </a:graphic>
          </wp:inline>
        </w:drawing>
      </w:r>
      <w:r w:rsidR="006D223E">
        <w:br w:type="page"/>
      </w:r>
    </w:p>
    <w:p w14:paraId="0A962100" w14:textId="5AB51AC9" w:rsidR="006D223E" w:rsidRDefault="008E1631" w:rsidP="002D07AE">
      <w:pPr>
        <w:spacing w:line="360" w:lineRule="auto"/>
        <w:jc w:val="both"/>
      </w:pPr>
      <w:r>
        <w:lastRenderedPageBreak/>
        <w:t>Fig 4</w:t>
      </w:r>
      <w:r w:rsidR="006D223E" w:rsidRPr="006D223E">
        <w:t>. (A) Mean final germination proportion f</w:t>
      </w:r>
      <w:r w:rsidR="006A130F">
        <w:t>rom</w:t>
      </w:r>
      <w:r w:rsidR="006D223E" w:rsidRPr="006D223E">
        <w:t xml:space="preserve"> both </w:t>
      </w:r>
      <w:r w:rsidR="00DA19FF">
        <w:t>storage treatment</w:t>
      </w:r>
      <w:r w:rsidR="006D223E" w:rsidRPr="006D223E">
        <w:t xml:space="preserve">s in every water potential treatment (n </w:t>
      </w:r>
      <w:r w:rsidR="00DA19FF">
        <w:t>subpopulation</w:t>
      </w:r>
      <w:r w:rsidR="006D223E" w:rsidRPr="006D223E">
        <w:t xml:space="preserve">s = 12 in both cases). Bottom panel (B): Cumulative germination curves from all </w:t>
      </w:r>
      <w:r w:rsidR="00DA19FF">
        <w:t>subpopulation</w:t>
      </w:r>
      <w:r w:rsidR="006D223E" w:rsidRPr="006D223E">
        <w:t xml:space="preserve">s (N=12) for both </w:t>
      </w:r>
      <w:r w:rsidR="00DA19FF">
        <w:t>storage treatment</w:t>
      </w:r>
      <w:r w:rsidR="006D223E" w:rsidRPr="006D223E">
        <w:t>s.</w:t>
      </w:r>
    </w:p>
    <w:p w14:paraId="20D97BF4" w14:textId="4C398197" w:rsidR="006D223E" w:rsidRDefault="00EB7210" w:rsidP="002D07AE">
      <w:pPr>
        <w:spacing w:line="360" w:lineRule="auto"/>
        <w:jc w:val="both"/>
        <w:rPr>
          <w:lang w:val="en-US"/>
        </w:rPr>
      </w:pPr>
      <w:r>
        <w:rPr>
          <w:noProof/>
          <w:lang w:val="ca-ES" w:eastAsia="ca-ES"/>
        </w:rPr>
        <w:drawing>
          <wp:inline distT="0" distB="0" distL="0" distR="0" wp14:anchorId="7A1F2C16" wp14:editId="7E082D85">
            <wp:extent cx="5128260" cy="7692390"/>
            <wp:effectExtent l="0" t="0" r="0" b="3810"/>
            <wp:docPr id="1608556463"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28260" cy="7692390"/>
                    </a:xfrm>
                    <a:prstGeom prst="rect">
                      <a:avLst/>
                    </a:prstGeom>
                    <a:noFill/>
                    <a:ln>
                      <a:noFill/>
                    </a:ln>
                  </pic:spPr>
                </pic:pic>
              </a:graphicData>
            </a:graphic>
          </wp:inline>
        </w:drawing>
      </w:r>
      <w:r w:rsidR="006D223E">
        <w:rPr>
          <w:lang w:val="en-US"/>
        </w:rPr>
        <w:br w:type="page"/>
      </w:r>
    </w:p>
    <w:p w14:paraId="03EA0439" w14:textId="3A282575" w:rsidR="006D223E" w:rsidRDefault="008E1631" w:rsidP="002D07AE">
      <w:pPr>
        <w:spacing w:line="360" w:lineRule="auto"/>
        <w:jc w:val="both"/>
        <w:rPr>
          <w:lang w:val="en-US"/>
        </w:rPr>
      </w:pPr>
      <w:r>
        <w:rPr>
          <w:lang w:val="en-US"/>
        </w:rPr>
        <w:lastRenderedPageBreak/>
        <w:t>Fig 5</w:t>
      </w:r>
      <w:r w:rsidR="006D223E" w:rsidRPr="006D223E">
        <w:rPr>
          <w:lang w:val="en-US"/>
        </w:rPr>
        <w:t>. Base water potential calculated using</w:t>
      </w:r>
      <w:r w:rsidR="00F956E7">
        <w:rPr>
          <w:lang w:val="en-US"/>
        </w:rPr>
        <w:t xml:space="preserve"> see</w:t>
      </w:r>
      <w:r w:rsidR="006D223E" w:rsidRPr="006D223E">
        <w:rPr>
          <w:lang w:val="en-US"/>
        </w:rPr>
        <w:t xml:space="preserve">dr (Bradford method) for each </w:t>
      </w:r>
      <w:r w:rsidR="00DA19FF">
        <w:rPr>
          <w:lang w:val="en-US"/>
        </w:rPr>
        <w:t>subpopulation</w:t>
      </w:r>
      <w:r w:rsidR="006D223E" w:rsidRPr="006D223E">
        <w:rPr>
          <w:lang w:val="en-US"/>
        </w:rPr>
        <w:t xml:space="preserve"> and their correlation with each </w:t>
      </w:r>
      <w:r w:rsidR="00DA19FF">
        <w:rPr>
          <w:lang w:val="en-US"/>
        </w:rPr>
        <w:t>subpopulation</w:t>
      </w:r>
      <w:r w:rsidR="006D223E" w:rsidRPr="006D223E">
        <w:rPr>
          <w:lang w:val="en-US"/>
        </w:rPr>
        <w:t xml:space="preserve"> GDD.  </w:t>
      </w:r>
      <w:r w:rsidR="0019742D">
        <w:rPr>
          <w:lang w:val="en-US"/>
        </w:rPr>
        <w:t xml:space="preserve">P-values from fitting a glmmTMB as explained in Methods. </w:t>
      </w:r>
    </w:p>
    <w:p w14:paraId="0500A21F" w14:textId="18CE3096" w:rsidR="006D223E" w:rsidRPr="0049360F" w:rsidRDefault="00F956E7" w:rsidP="002D07AE">
      <w:pPr>
        <w:spacing w:line="360" w:lineRule="auto"/>
        <w:jc w:val="both"/>
        <w:rPr>
          <w:lang w:val="en-US"/>
        </w:rPr>
      </w:pPr>
      <w:r>
        <w:rPr>
          <w:noProof/>
          <w:lang w:val="ca-ES" w:eastAsia="ca-ES"/>
        </w:rPr>
        <w:drawing>
          <wp:inline distT="0" distB="0" distL="0" distR="0" wp14:anchorId="4D3B39BC" wp14:editId="5C11253B">
            <wp:extent cx="5394960" cy="3726180"/>
            <wp:effectExtent l="0" t="0" r="0" b="7620"/>
            <wp:docPr id="5962353"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94960" cy="3726180"/>
                    </a:xfrm>
                    <a:prstGeom prst="rect">
                      <a:avLst/>
                    </a:prstGeom>
                    <a:noFill/>
                    <a:ln>
                      <a:noFill/>
                    </a:ln>
                  </pic:spPr>
                </pic:pic>
              </a:graphicData>
            </a:graphic>
          </wp:inline>
        </w:drawing>
      </w:r>
    </w:p>
    <w:sectPr w:rsidR="006D223E" w:rsidRPr="0049360F" w:rsidSect="00191F73">
      <w:pgSz w:w="11906" w:h="16838"/>
      <w:pgMar w:top="1417" w:right="1701" w:bottom="1417" w:left="1701" w:header="708" w:footer="708" w:gutter="0"/>
      <w:lnNumType w:countBy="1" w:restart="continuous"/>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Cuenta Microsoft" w:date="2024-01-04T16:43:00Z" w:initials="CM">
    <w:p w14:paraId="57B70399" w14:textId="5CC1BEA1" w:rsidR="00382DF7" w:rsidRDefault="00382DF7">
      <w:pPr>
        <w:pStyle w:val="Textocomentario"/>
      </w:pPr>
      <w:r>
        <w:rPr>
          <w:rStyle w:val="Refdecomentario"/>
        </w:rPr>
        <w:annotationRef/>
      </w:r>
      <w:r>
        <w:t>Should we include some info about PEG studies in intro? Or leave it in material and methods?</w:t>
      </w:r>
    </w:p>
  </w:comment>
  <w:comment w:id="1" w:author="EDUARDO FERNANDEZ PASCUAL" w:date="2023-12-11T11:01:00Z" w:initials="EF">
    <w:p w14:paraId="6B0AC878" w14:textId="77777777" w:rsidR="00382DF7" w:rsidRPr="009E6FD9" w:rsidRDefault="00382DF7" w:rsidP="009E6FD9">
      <w:pPr>
        <w:pStyle w:val="Textocomentario"/>
        <w:rPr>
          <w:lang w:val="es-ES"/>
        </w:rPr>
      </w:pPr>
      <w:r>
        <w:rPr>
          <w:rStyle w:val="Refdecomentario"/>
        </w:rPr>
        <w:annotationRef/>
      </w:r>
      <w:r w:rsidRPr="009E6FD9">
        <w:rPr>
          <w:lang w:val="es-ES"/>
        </w:rPr>
        <w:t>En este caso es mejor dedicar un apartado a describir la especie y el hábitat, y otro a describir los sites.</w:t>
      </w:r>
    </w:p>
  </w:comment>
  <w:comment w:id="3" w:author="EDUARDO FERNANDEZ PASCUAL" w:date="2023-12-11T11:17:00Z" w:initials="EF">
    <w:p w14:paraId="5D3C1C28" w14:textId="77777777" w:rsidR="00382DF7" w:rsidRPr="009E6FD9" w:rsidRDefault="00382DF7" w:rsidP="009E6FD9">
      <w:pPr>
        <w:pStyle w:val="Textocomentario"/>
        <w:rPr>
          <w:lang w:val="es-ES"/>
        </w:rPr>
      </w:pPr>
      <w:r>
        <w:rPr>
          <w:rStyle w:val="Refdecomentario"/>
        </w:rPr>
        <w:annotationRef/>
      </w:r>
      <w:r w:rsidRPr="009E6FD9">
        <w:rPr>
          <w:lang w:val="es-ES"/>
        </w:rPr>
        <w:t>Hace falta darle más contexto bioclimático y biogeográfico a las Cantabrian Mountains, describiendo las altitudes medias, la altura del límite del bosque, la transición Mediterráneo-Templado...</w:t>
      </w:r>
    </w:p>
  </w:comment>
  <w:comment w:id="4" w:author="EDUARDO FERNANDEZ PASCUAL" w:date="2023-12-11T11:32:00Z" w:initials="EF">
    <w:p w14:paraId="1E63FBB5" w14:textId="78A866E6" w:rsidR="00382DF7" w:rsidRPr="009E6FD9" w:rsidRDefault="00382DF7" w:rsidP="009E6FD9">
      <w:pPr>
        <w:pStyle w:val="Textocomentario"/>
        <w:rPr>
          <w:lang w:val="es-ES"/>
        </w:rPr>
      </w:pPr>
      <w:r>
        <w:rPr>
          <w:rStyle w:val="Refdecomentario"/>
        </w:rPr>
        <w:annotationRef/>
      </w:r>
      <w:r w:rsidRPr="009E6FD9">
        <w:rPr>
          <w:lang w:val="es-ES"/>
        </w:rPr>
        <w:t>Hay que tener en cuenta que el plot central es mayor. Lo mejor es dar los números sólo para los plots de 1m2, que son comparables.</w:t>
      </w:r>
    </w:p>
  </w:comment>
  <w:comment w:id="5" w:author="EDUARDO FERNANDEZ PASCUAL" w:date="2023-12-11T11:34:00Z" w:initials="EF">
    <w:p w14:paraId="3762F672" w14:textId="77777777" w:rsidR="00382DF7" w:rsidRPr="009E6FD9" w:rsidRDefault="00382DF7" w:rsidP="009E6FD9">
      <w:pPr>
        <w:pStyle w:val="Textocomentario"/>
        <w:rPr>
          <w:lang w:val="es-ES"/>
        </w:rPr>
      </w:pPr>
      <w:r>
        <w:rPr>
          <w:rStyle w:val="Refdecomentario"/>
        </w:rPr>
        <w:annotationRef/>
      </w:r>
      <w:r w:rsidRPr="009E6FD9">
        <w:rPr>
          <w:lang w:val="es-ES"/>
        </w:rPr>
        <w:t>Ajustar los datos a los plots con dianthus</w:t>
      </w:r>
    </w:p>
  </w:comment>
  <w:comment w:id="6" w:author="Cuenta Microsoft" w:date="2023-12-12T16:34:00Z" w:initials="CM">
    <w:p w14:paraId="68D270B5" w14:textId="77777777" w:rsidR="00382DF7" w:rsidRPr="00FF79B3" w:rsidRDefault="00382DF7" w:rsidP="00A96D35">
      <w:pPr>
        <w:pStyle w:val="Textocomentario"/>
        <w:rPr>
          <w:lang w:val="es-ES"/>
        </w:rPr>
      </w:pPr>
      <w:r>
        <w:rPr>
          <w:rStyle w:val="Refdecomentario"/>
        </w:rPr>
        <w:annotationRef/>
      </w:r>
      <w:r w:rsidRPr="00FF79B3">
        <w:rPr>
          <w:lang w:val="es-ES"/>
        </w:rPr>
        <w:t>Añadir table descriptiva de cada sitio (como la info de header file?</w:t>
      </w:r>
    </w:p>
  </w:comment>
  <w:comment w:id="7" w:author="EDUARDO FERNANDEZ PASCUAL" w:date="2023-12-11T13:27:00Z" w:initials="EF">
    <w:p w14:paraId="268ADE62" w14:textId="59D08588" w:rsidR="00382DF7" w:rsidRPr="009E6FD9" w:rsidRDefault="00382DF7" w:rsidP="00C313D3">
      <w:pPr>
        <w:pStyle w:val="Textocomentario"/>
        <w:rPr>
          <w:lang w:val="es-ES"/>
        </w:rPr>
      </w:pPr>
      <w:r>
        <w:rPr>
          <w:rStyle w:val="Refdecomentario"/>
        </w:rPr>
        <w:annotationRef/>
      </w:r>
      <w:r w:rsidRPr="009E6FD9">
        <w:rPr>
          <w:lang w:val="es-ES"/>
        </w:rPr>
        <w:t>Revisa si no se escribe al revés primero subpop luego site</w:t>
      </w:r>
    </w:p>
  </w:comment>
  <w:comment w:id="8" w:author="Cuenta Microsoft" w:date="2023-12-12T16:39:00Z" w:initials="CM">
    <w:p w14:paraId="4DC8CAD0" w14:textId="7C947C71" w:rsidR="00382DF7" w:rsidRPr="00716D42" w:rsidRDefault="00382DF7">
      <w:pPr>
        <w:pStyle w:val="Textocomentario"/>
        <w:rPr>
          <w:lang w:val="es-ES"/>
        </w:rPr>
      </w:pPr>
      <w:r>
        <w:rPr>
          <w:rStyle w:val="Refdecomentario"/>
        </w:rPr>
        <w:annotationRef/>
      </w:r>
      <w:r w:rsidRPr="00716D42">
        <w:rPr>
          <w:lang w:val="es-ES"/>
        </w:rPr>
        <w:t>Por lo que he podido leer es correcto así</w:t>
      </w:r>
    </w:p>
  </w:comment>
  <w:comment w:id="9" w:author="EDUARDO FERNANDEZ PASCUAL" w:date="2023-12-11T14:30:00Z" w:initials="EF">
    <w:p w14:paraId="71837308" w14:textId="77777777" w:rsidR="00382DF7" w:rsidRPr="009E6FD9" w:rsidRDefault="00382DF7" w:rsidP="00716D42">
      <w:pPr>
        <w:pStyle w:val="Textocomentario"/>
        <w:rPr>
          <w:lang w:val="es-ES"/>
        </w:rPr>
      </w:pPr>
      <w:r>
        <w:rPr>
          <w:rStyle w:val="Refdecomentario"/>
        </w:rPr>
        <w:annotationRef/>
      </w:r>
      <w:r w:rsidRPr="009E6FD9">
        <w:rPr>
          <w:lang w:val="es-ES"/>
        </w:rPr>
        <w:t>Todo esto es mejor reducirlo a una frase en métodos + un supplementario.</w:t>
      </w:r>
    </w:p>
  </w:comment>
  <w:comment w:id="10" w:author="EDUARDO FERNANDEZ PASCUAL" w:date="2023-12-11T14:27:00Z" w:initials="EF">
    <w:p w14:paraId="4E84C1BB" w14:textId="77777777" w:rsidR="00382DF7" w:rsidRPr="009E6FD9" w:rsidRDefault="00382DF7" w:rsidP="00B17EE1">
      <w:pPr>
        <w:pStyle w:val="Textocomentario"/>
        <w:rPr>
          <w:lang w:val="es-ES"/>
        </w:rPr>
      </w:pPr>
      <w:r>
        <w:rPr>
          <w:rStyle w:val="Refdecomentario"/>
        </w:rPr>
        <w:annotationRef/>
      </w:r>
      <w:r w:rsidRPr="009E6FD9">
        <w:rPr>
          <w:lang w:val="es-ES"/>
        </w:rPr>
        <w:t>Hay que revisar la terminología en todo el manuscrito: subpopulations, fresh, storage, etc.</w:t>
      </w:r>
    </w:p>
  </w:comment>
  <w:comment w:id="11" w:author="CLARA ESPINOSA DEL ALBA" w:date="2023-12-14T15:24:00Z" w:initials="CEDA">
    <w:p w14:paraId="16CDF9EE" w14:textId="77777777" w:rsidR="00382DF7" w:rsidRDefault="00382DF7" w:rsidP="00270DE4">
      <w:pPr>
        <w:pStyle w:val="Textocomentario"/>
      </w:pPr>
      <w:r>
        <w:rPr>
          <w:rStyle w:val="Refdecomentario"/>
        </w:rPr>
        <w:annotationRef/>
      </w:r>
      <w:r>
        <w:t>Models without B00, MicroLog Sp3 B00 damaged = not data from that same period</w:t>
      </w:r>
    </w:p>
  </w:comment>
  <w:comment w:id="12" w:author="CLARA ESPINOSA DEL ALBA" w:date="2023-12-14T15:25:00Z" w:initials="CEDA">
    <w:p w14:paraId="25A85118" w14:textId="77777777" w:rsidR="00382DF7" w:rsidRDefault="00382DF7" w:rsidP="00066DF7">
      <w:pPr>
        <w:pStyle w:val="Textocomentario"/>
      </w:pPr>
      <w:r>
        <w:rPr>
          <w:rStyle w:val="Refdecomentario"/>
        </w:rPr>
        <w:annotationRef/>
      </w:r>
      <w:r>
        <w:t>B00 changed by a propely working datalogger in may 2023</w:t>
      </w:r>
    </w:p>
  </w:comment>
  <w:comment w:id="13" w:author="EDUARDO FERNANDEZ PASCUAL" w:date="2023-12-11T14:29:00Z" w:initials="EF">
    <w:p w14:paraId="49F877D0" w14:textId="24E454CE" w:rsidR="00382DF7" w:rsidRPr="009E6FD9" w:rsidRDefault="00382DF7" w:rsidP="006B143D">
      <w:pPr>
        <w:pStyle w:val="Textocomentario"/>
        <w:rPr>
          <w:lang w:val="es-ES"/>
        </w:rPr>
      </w:pPr>
      <w:r>
        <w:rPr>
          <w:rStyle w:val="Refdecomentario"/>
        </w:rPr>
        <w:annotationRef/>
      </w:r>
      <w:r w:rsidRPr="009E6FD9">
        <w:rPr>
          <w:lang w:val="es-ES"/>
        </w:rPr>
        <w:t>En todos estos puntos habría que ir dando los estadisticos de los modelos...</w:t>
      </w:r>
    </w:p>
  </w:comment>
  <w:comment w:id="14" w:author="CLARA ESPINOSA DEL ALBA" w:date="2023-10-05T16:46:00Z" w:initials="CE">
    <w:p w14:paraId="663977E0" w14:textId="77777777" w:rsidR="00382DF7" w:rsidRDefault="00382DF7" w:rsidP="003259D6">
      <w:pPr>
        <w:pStyle w:val="Textocomentario"/>
      </w:pPr>
      <w:r>
        <w:rPr>
          <w:rStyle w:val="Refdecomentario"/>
        </w:rPr>
        <w:annotationRef/>
      </w:r>
      <w:r>
        <w:t>Vazquez-ramizez and venn 2021. Seeds and seedlings in a changing world. A systematic review and meta-analysis from high altitude and high latitude ecosystems</w:t>
      </w:r>
    </w:p>
  </w:comment>
  <w:comment w:id="15" w:author="CLARA ESPINOSA DEL ALBA" w:date="2023-10-06T10:41:00Z" w:initials="CE">
    <w:p w14:paraId="1744A4CE" w14:textId="77777777" w:rsidR="00382DF7" w:rsidRDefault="00382DF7" w:rsidP="0093575D">
      <w:pPr>
        <w:pStyle w:val="Textocomentario"/>
      </w:pPr>
      <w:r>
        <w:rPr>
          <w:rStyle w:val="Refdecomentario"/>
        </w:rPr>
        <w:annotationRef/>
      </w:r>
      <w:r>
        <w:t xml:space="preserve">Simons, A. M. (2011). Modes of response to environmental change and the elusive empirical evidence for bet hedging. </w:t>
      </w:r>
      <w:r>
        <w:rPr>
          <w:i/>
          <w:iCs/>
        </w:rPr>
        <w:t>Proceedings of</w:t>
      </w:r>
      <w:r>
        <w:t xml:space="preserve"> </w:t>
      </w:r>
      <w:r>
        <w:rPr>
          <w:i/>
          <w:iCs/>
        </w:rPr>
        <w:t>the Royal Society B: Biological Sciences</w:t>
      </w:r>
      <w:r>
        <w:t xml:space="preserve">, </w:t>
      </w:r>
      <w:r>
        <w:rPr>
          <w:i/>
          <w:iCs/>
        </w:rPr>
        <w:t>278</w:t>
      </w:r>
      <w:r>
        <w:t>, 1601–1609. https://doi.</w:t>
      </w:r>
    </w:p>
    <w:p w14:paraId="02B9B4E4" w14:textId="77777777" w:rsidR="00382DF7" w:rsidRPr="00FF79B3" w:rsidRDefault="00382DF7" w:rsidP="0093575D">
      <w:pPr>
        <w:pStyle w:val="Textocomentario"/>
        <w:rPr>
          <w:lang w:val="es-ES"/>
        </w:rPr>
      </w:pPr>
      <w:r w:rsidRPr="00FF79B3">
        <w:rPr>
          <w:lang w:val="es-ES"/>
        </w:rPr>
        <w:t>org/10.1098/rspb.2011.0176</w:t>
      </w:r>
    </w:p>
  </w:comment>
  <w:comment w:id="16" w:author="CLARA ESPINOSA DEL ALBA" w:date="2023-10-06T10:41:00Z" w:initials="CE">
    <w:p w14:paraId="79F939AE" w14:textId="77777777" w:rsidR="00382DF7" w:rsidRDefault="00382DF7" w:rsidP="0093575D">
      <w:pPr>
        <w:pStyle w:val="Textocomentario"/>
      </w:pPr>
      <w:r>
        <w:rPr>
          <w:rStyle w:val="Refdecomentario"/>
        </w:rPr>
        <w:annotationRef/>
      </w:r>
      <w:r w:rsidRPr="00FF79B3">
        <w:rPr>
          <w:lang w:val="es-ES"/>
        </w:rPr>
        <w:t xml:space="preserve">Venable, D. L. (2007). </w:t>
      </w:r>
      <w:r>
        <w:t xml:space="preserve">Bet hedging in a guild of desert annuals. </w:t>
      </w:r>
      <w:r>
        <w:rPr>
          <w:i/>
          <w:iCs/>
        </w:rPr>
        <w:t>Ecology</w:t>
      </w:r>
      <w:r>
        <w:t xml:space="preserve">, </w:t>
      </w:r>
      <w:r>
        <w:rPr>
          <w:i/>
          <w:iCs/>
        </w:rPr>
        <w:t>88</w:t>
      </w:r>
      <w:r>
        <w:t>, 1086–1090. https://doi.org/10.1890/06-1495</w:t>
      </w:r>
    </w:p>
  </w:comment>
  <w:comment w:id="17" w:author="CLARA ESPINOSA DEL ALBA" w:date="2023-10-05T16:47:00Z" w:initials="CE">
    <w:p w14:paraId="48E29E4A" w14:textId="0480EE62" w:rsidR="00382DF7" w:rsidRDefault="00382DF7" w:rsidP="00B60C32">
      <w:pPr>
        <w:pStyle w:val="Textocomentario"/>
      </w:pPr>
      <w:r>
        <w:rPr>
          <w:rStyle w:val="Refdecomentario"/>
        </w:rPr>
        <w:annotationRef/>
      </w:r>
      <w:r>
        <w:t>Evans and Dennehy 2005. Germ banking: bet-hedging and variable release from egg andseeddormancy. The Quarterly review of biology 80, 431-451</w:t>
      </w:r>
    </w:p>
  </w:comment>
  <w:comment w:id="18" w:author="CLARA ESPINOSA DEL ALBA" w:date="2023-10-05T16:48:00Z" w:initials="CE">
    <w:p w14:paraId="38DF5A9E" w14:textId="77777777" w:rsidR="00382DF7" w:rsidRDefault="00382DF7" w:rsidP="00B60C32">
      <w:pPr>
        <w:pStyle w:val="Textocomentario"/>
      </w:pPr>
      <w:r>
        <w:rPr>
          <w:rStyle w:val="Refdecomentario"/>
        </w:rPr>
        <w:annotationRef/>
      </w:r>
      <w:r>
        <w:t>Clinal population divergence in an adaptative parental environmental effect that adustseedbanking. New phytologist 214, 1230-1244</w:t>
      </w:r>
    </w:p>
  </w:comment>
  <w:comment w:id="19" w:author="CLARA ESPINOSA DEL ALBA" w:date="2023-12-19T12:39:00Z" w:initials="CEDA">
    <w:p w14:paraId="0EE99B38" w14:textId="77777777" w:rsidR="00382DF7" w:rsidRDefault="00382DF7" w:rsidP="00663921">
      <w:pPr>
        <w:pStyle w:val="Textocomentario"/>
      </w:pPr>
      <w:r>
        <w:rPr>
          <w:rStyle w:val="Refdecomentario"/>
        </w:rPr>
        <w:annotationRef/>
      </w:r>
      <w:r>
        <w:t>Kinnison, M. T., and N. G. Hairston. 2007. Eco-evolutionary conservation biology: contemporary evolution and the dynamics of persistence.</w:t>
      </w:r>
    </w:p>
    <w:p w14:paraId="32F47176" w14:textId="77777777" w:rsidR="00382DF7" w:rsidRDefault="00382DF7" w:rsidP="00663921">
      <w:pPr>
        <w:pStyle w:val="Textocomentario"/>
      </w:pPr>
      <w:r>
        <w:t xml:space="preserve">Functional Ecology </w:t>
      </w:r>
      <w:r>
        <w:rPr>
          <w:b/>
          <w:bCs/>
        </w:rPr>
        <w:t>21:</w:t>
      </w:r>
      <w:r>
        <w:t>444–454.</w:t>
      </w:r>
    </w:p>
  </w:comment>
  <w:comment w:id="20" w:author="CLARA ESPINOSA DEL ALBA" w:date="2023-12-19T12:45:00Z" w:initials="CEDA">
    <w:p w14:paraId="4B66D20E" w14:textId="77777777" w:rsidR="00382DF7" w:rsidRDefault="00382DF7" w:rsidP="00A0765E">
      <w:pPr>
        <w:pStyle w:val="Textocomentario"/>
      </w:pPr>
      <w:r>
        <w:rPr>
          <w:rStyle w:val="Refdecomentario"/>
        </w:rPr>
        <w:annotationRef/>
      </w:r>
      <w:r>
        <w:t>Potvin, C., and D. Tousignant. 1996. Evolutionary consequences of simulated global change: genetic adaptation or adaptive phenotypic</w:t>
      </w:r>
    </w:p>
    <w:p w14:paraId="42954FBB" w14:textId="77777777" w:rsidR="00382DF7" w:rsidRDefault="00382DF7" w:rsidP="00A0765E">
      <w:pPr>
        <w:pStyle w:val="Textocomentario"/>
      </w:pPr>
      <w:r>
        <w:t xml:space="preserve">plasticity? Oecologia </w:t>
      </w:r>
      <w:r>
        <w:rPr>
          <w:b/>
          <w:bCs/>
        </w:rPr>
        <w:t>108:</w:t>
      </w:r>
      <w:r>
        <w:t>683–693.</w:t>
      </w:r>
    </w:p>
  </w:comment>
  <w:comment w:id="21" w:author="CLARA ESPINOSA DEL ALBA" w:date="2023-10-06T10:12:00Z" w:initials="CE">
    <w:p w14:paraId="36124F86" w14:textId="77777777" w:rsidR="00382DF7" w:rsidRDefault="00382DF7" w:rsidP="0034580C">
      <w:pPr>
        <w:pStyle w:val="Textocomentario"/>
      </w:pPr>
      <w:r>
        <w:rPr>
          <w:rStyle w:val="Refdecomentario"/>
        </w:rPr>
        <w:annotationRef/>
      </w:r>
      <w:r>
        <w:rPr>
          <w:color w:val="000000"/>
        </w:rPr>
        <w:t>Kikuzawa K, Koyama H. 1999. Scaling of soil water</w:t>
      </w:r>
      <w:r>
        <w:t xml:space="preserve"> </w:t>
      </w:r>
      <w:r>
        <w:rPr>
          <w:color w:val="000000"/>
        </w:rPr>
        <w:t>absorption by seeds: an experiment using seed</w:t>
      </w:r>
      <w:r>
        <w:t xml:space="preserve"> </w:t>
      </w:r>
      <w:r>
        <w:rPr>
          <w:color w:val="000000"/>
        </w:rPr>
        <w:t xml:space="preserve">analogues. Seed. </w:t>
      </w:r>
      <w:r>
        <w:rPr>
          <w:i/>
          <w:iCs/>
          <w:color w:val="000000"/>
        </w:rPr>
        <w:t xml:space="preserve">Science Research </w:t>
      </w:r>
      <w:r>
        <w:rPr>
          <w:b/>
          <w:bCs/>
          <w:color w:val="000000"/>
        </w:rPr>
        <w:t>9</w:t>
      </w:r>
      <w:r>
        <w:rPr>
          <w:color w:val="000000"/>
        </w:rPr>
        <w:t>: 171-178. DOI:</w:t>
      </w:r>
    </w:p>
    <w:p w14:paraId="0DF484D8" w14:textId="77777777" w:rsidR="00382DF7" w:rsidRDefault="00382DF7" w:rsidP="0034580C">
      <w:pPr>
        <w:pStyle w:val="Textocomentario"/>
      </w:pPr>
      <w:r>
        <w:rPr>
          <w:color w:val="0000FF"/>
        </w:rPr>
        <w:t>https://doi.org/10.1017/S0960258599000197</w:t>
      </w:r>
    </w:p>
  </w:comment>
  <w:comment w:id="22" w:author="CLARA ESPINOSA DEL ALBA" w:date="2023-10-06T10:12:00Z" w:initials="CE">
    <w:p w14:paraId="3F0937C5" w14:textId="434C3AEB" w:rsidR="00382DF7" w:rsidRDefault="00382DF7" w:rsidP="0034580C">
      <w:pPr>
        <w:pStyle w:val="Textocomentario"/>
      </w:pPr>
      <w:r>
        <w:rPr>
          <w:rStyle w:val="Refdecomentario"/>
        </w:rPr>
        <w:annotationRef/>
      </w:r>
      <w:r>
        <w:rPr>
          <w:color w:val="000000"/>
        </w:rPr>
        <w:t>Merino-Martín L, Courtauld C, Commander L, Turner S,</w:t>
      </w:r>
      <w:r>
        <w:t xml:space="preserve"> </w:t>
      </w:r>
      <w:r>
        <w:rPr>
          <w:color w:val="000000"/>
        </w:rPr>
        <w:t>Lewandrowski W, Stevens J. 2017. Interactions between</w:t>
      </w:r>
      <w:r>
        <w:t xml:space="preserve"> see</w:t>
      </w:r>
      <w:r>
        <w:rPr>
          <w:color w:val="000000"/>
        </w:rPr>
        <w:t>d functional traits and burial depth regulate</w:t>
      </w:r>
      <w:r>
        <w:t xml:space="preserve"> </w:t>
      </w:r>
      <w:r>
        <w:rPr>
          <w:color w:val="000000"/>
        </w:rPr>
        <w:t>germination and seedling emergence under water stress</w:t>
      </w:r>
      <w:r>
        <w:t xml:space="preserve"> </w:t>
      </w:r>
      <w:r>
        <w:rPr>
          <w:color w:val="000000"/>
        </w:rPr>
        <w:t xml:space="preserve">in species from semi-arid environments. </w:t>
      </w:r>
      <w:r>
        <w:rPr>
          <w:i/>
          <w:iCs/>
          <w:color w:val="000000"/>
        </w:rPr>
        <w:t>Journal of Arid</w:t>
      </w:r>
      <w:r>
        <w:t xml:space="preserve"> </w:t>
      </w:r>
      <w:r>
        <w:rPr>
          <w:i/>
          <w:iCs/>
          <w:color w:val="000000"/>
        </w:rPr>
        <w:t xml:space="preserve">Environments </w:t>
      </w:r>
      <w:r>
        <w:rPr>
          <w:b/>
          <w:bCs/>
          <w:color w:val="000000"/>
        </w:rPr>
        <w:t>147</w:t>
      </w:r>
      <w:r>
        <w:rPr>
          <w:color w:val="000000"/>
        </w:rPr>
        <w:t xml:space="preserve">: 25-33. DOI: </w:t>
      </w:r>
      <w:r>
        <w:rPr>
          <w:color w:val="0000FF"/>
        </w:rPr>
        <w:t>https://doi.org/10.1016/</w:t>
      </w:r>
    </w:p>
    <w:p w14:paraId="1E268F6E" w14:textId="77777777" w:rsidR="00382DF7" w:rsidRDefault="00382DF7" w:rsidP="0034580C">
      <w:pPr>
        <w:pStyle w:val="Textocomentario"/>
      </w:pPr>
      <w:r>
        <w:rPr>
          <w:color w:val="0000FF"/>
        </w:rPr>
        <w:t>j.jaridenv.2017.07.018</w:t>
      </w:r>
    </w:p>
  </w:comment>
  <w:comment w:id="23" w:author="CLARA ESPINOSA DEL ALBA" w:date="2023-10-06T10:12:00Z" w:initials="CE">
    <w:p w14:paraId="519B6AA3" w14:textId="18E23469" w:rsidR="00382DF7" w:rsidRDefault="00382DF7" w:rsidP="0034580C">
      <w:pPr>
        <w:pStyle w:val="Textocomentario"/>
      </w:pPr>
      <w:r>
        <w:rPr>
          <w:rStyle w:val="Refdecomentario"/>
        </w:rPr>
        <w:annotationRef/>
      </w:r>
      <w:r>
        <w:rPr>
          <w:color w:val="000000"/>
        </w:rPr>
        <w:t>Kidson R, Westoby M. 2000. Seed mass and seedling</w:t>
      </w:r>
      <w:r>
        <w:t xml:space="preserve"> </w:t>
      </w:r>
      <w:r>
        <w:rPr>
          <w:color w:val="000000"/>
        </w:rPr>
        <w:t>dimensions in relation to seedling establishment.</w:t>
      </w:r>
      <w:r>
        <w:t xml:space="preserve"> </w:t>
      </w:r>
      <w:r>
        <w:rPr>
          <w:i/>
          <w:iCs/>
          <w:color w:val="000000"/>
        </w:rPr>
        <w:t xml:space="preserve">Oecologia </w:t>
      </w:r>
      <w:r>
        <w:rPr>
          <w:b/>
          <w:bCs/>
          <w:color w:val="000000"/>
        </w:rPr>
        <w:t>125</w:t>
      </w:r>
      <w:r>
        <w:rPr>
          <w:color w:val="000000"/>
        </w:rPr>
        <w:t xml:space="preserve">: 11-17. DOI: </w:t>
      </w:r>
      <w:r>
        <w:rPr>
          <w:color w:val="0000FF"/>
        </w:rPr>
        <w:t>https://doi.org/10.1007/PL</w:t>
      </w:r>
    </w:p>
    <w:p w14:paraId="5F69DE7D" w14:textId="77777777" w:rsidR="00382DF7" w:rsidRDefault="00382DF7" w:rsidP="0034580C">
      <w:pPr>
        <w:pStyle w:val="Textocomentario"/>
      </w:pPr>
      <w:r>
        <w:rPr>
          <w:color w:val="0000FF"/>
        </w:rPr>
        <w:t>00008882</w:t>
      </w:r>
    </w:p>
  </w:comment>
  <w:comment w:id="24" w:author="CLARA ESPINOSA DEL ALBA" w:date="2023-10-06T10:12:00Z" w:initials="CE">
    <w:p w14:paraId="4E5EAC85" w14:textId="77777777" w:rsidR="00382DF7" w:rsidRDefault="00382DF7" w:rsidP="0034580C">
      <w:pPr>
        <w:pStyle w:val="Textocomentario"/>
      </w:pPr>
      <w:r>
        <w:rPr>
          <w:rStyle w:val="Refdecomentario"/>
        </w:rPr>
        <w:annotationRef/>
      </w:r>
      <w:r>
        <w:rPr>
          <w:color w:val="000000"/>
        </w:rPr>
        <w:t>Kidson R, Westoby M. 2000.seedmass and seedling</w:t>
      </w:r>
      <w:r>
        <w:t xml:space="preserve"> </w:t>
      </w:r>
      <w:r>
        <w:rPr>
          <w:color w:val="000000"/>
        </w:rPr>
        <w:t>dimensions in relation to seedling establishment.</w:t>
      </w:r>
      <w:r>
        <w:t xml:space="preserve"> </w:t>
      </w:r>
      <w:r>
        <w:rPr>
          <w:i/>
          <w:iCs/>
          <w:color w:val="000000"/>
        </w:rPr>
        <w:t xml:space="preserve">Oecologia </w:t>
      </w:r>
      <w:r>
        <w:rPr>
          <w:b/>
          <w:bCs/>
          <w:color w:val="000000"/>
        </w:rPr>
        <w:t>125</w:t>
      </w:r>
      <w:r>
        <w:rPr>
          <w:color w:val="000000"/>
        </w:rPr>
        <w:t xml:space="preserve">: 11-17. DOI: </w:t>
      </w:r>
      <w:r>
        <w:rPr>
          <w:color w:val="0000FF"/>
        </w:rPr>
        <w:t>https://doi.org/10.1007/PL</w:t>
      </w:r>
    </w:p>
    <w:p w14:paraId="004E4951" w14:textId="77777777" w:rsidR="00382DF7" w:rsidRDefault="00382DF7" w:rsidP="0034580C">
      <w:pPr>
        <w:pStyle w:val="Textocomentario"/>
      </w:pPr>
      <w:r>
        <w:rPr>
          <w:color w:val="0000FF"/>
        </w:rPr>
        <w:t>00008882</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7B70399" w15:done="0"/>
  <w15:commentEx w15:paraId="6B0AC878" w15:done="1"/>
  <w15:commentEx w15:paraId="5D3C1C28" w15:done="0"/>
  <w15:commentEx w15:paraId="1E63FBB5" w15:done="1"/>
  <w15:commentEx w15:paraId="3762F672" w15:done="1"/>
  <w15:commentEx w15:paraId="68D270B5" w15:done="0"/>
  <w15:commentEx w15:paraId="268ADE62" w15:done="0"/>
  <w15:commentEx w15:paraId="4DC8CAD0" w15:paraIdParent="268ADE62" w15:done="0"/>
  <w15:commentEx w15:paraId="71837308" w15:done="1"/>
  <w15:commentEx w15:paraId="4E84C1BB" w15:done="1"/>
  <w15:commentEx w15:paraId="16CDF9EE" w15:done="0"/>
  <w15:commentEx w15:paraId="25A85118" w15:paraIdParent="16CDF9EE" w15:done="0"/>
  <w15:commentEx w15:paraId="49F877D0" w15:done="1"/>
  <w15:commentEx w15:paraId="663977E0" w15:done="0"/>
  <w15:commentEx w15:paraId="02B9B4E4" w15:done="0"/>
  <w15:commentEx w15:paraId="79F939AE" w15:done="0"/>
  <w15:commentEx w15:paraId="48E29E4A" w15:done="0"/>
  <w15:commentEx w15:paraId="38DF5A9E" w15:done="0"/>
  <w15:commentEx w15:paraId="32F47176" w15:done="0"/>
  <w15:commentEx w15:paraId="42954FBB" w15:done="0"/>
  <w15:commentEx w15:paraId="0DF484D8" w15:done="0"/>
  <w15:commentEx w15:paraId="1E268F6E" w15:done="0"/>
  <w15:commentEx w15:paraId="5F69DE7D" w15:done="0"/>
  <w15:commentEx w15:paraId="004E495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7C0DC607" w16cex:dateUtc="2023-12-11T10:01:00Z"/>
  <w16cex:commentExtensible w16cex:durableId="38869339" w16cex:dateUtc="2023-12-11T10:17:00Z"/>
  <w16cex:commentExtensible w16cex:durableId="2C7AC7D6" w16cex:dateUtc="2023-12-11T10:32:00Z"/>
  <w16cex:commentExtensible w16cex:durableId="104AF4B0" w16cex:dateUtc="2023-12-11T10:34:00Z"/>
  <w16cex:commentExtensible w16cex:durableId="2C5B6ADF" w16cex:dateUtc="2023-12-11T12:27:00Z"/>
  <w16cex:commentExtensible w16cex:durableId="2FF089B5" w16cex:dateUtc="2023-12-11T13:27:00Z"/>
  <w16cex:commentExtensible w16cex:durableId="2E687375" w16cex:dateUtc="2023-12-14T14:24:00Z"/>
  <w16cex:commentExtensible w16cex:durableId="4B587E61" w16cex:dateUtc="2023-12-14T14:25:00Z"/>
  <w16cex:commentExtensible w16cex:durableId="18EA3CAA" w16cex:dateUtc="2023-12-11T13:29:00Z"/>
  <w16cex:commentExtensible w16cex:durableId="5CFCFA6D" w16cex:dateUtc="2023-10-05T14:46:00Z"/>
  <w16cex:commentExtensible w16cex:durableId="4FE110B4" w16cex:dateUtc="2023-10-06T08:41:00Z"/>
  <w16cex:commentExtensible w16cex:durableId="0978515D" w16cex:dateUtc="2023-10-06T08:41:00Z"/>
  <w16cex:commentExtensible w16cex:durableId="6F1AFE16" w16cex:dateUtc="2023-10-05T14:47:00Z"/>
  <w16cex:commentExtensible w16cex:durableId="17097058" w16cex:dateUtc="2023-10-05T14:48:00Z"/>
  <w16cex:commentExtensible w16cex:durableId="670806D2" w16cex:dateUtc="2023-12-19T11:39:00Z"/>
  <w16cex:commentExtensible w16cex:durableId="55AE258F" w16cex:dateUtc="2023-12-19T11:45:00Z"/>
  <w16cex:commentExtensible w16cex:durableId="02A8BEB3" w16cex:dateUtc="2023-10-06T08:12:00Z"/>
  <w16cex:commentExtensible w16cex:durableId="6359D27E" w16cex:dateUtc="2023-10-06T08:12:00Z"/>
  <w16cex:commentExtensible w16cex:durableId="2206631A" w16cex:dateUtc="2023-10-06T08:12:00Z"/>
  <w16cex:commentExtensible w16cex:durableId="5E53DBA0" w16cex:dateUtc="2023-10-06T08:1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7B70399" w16cid:durableId="1E73D03C"/>
  <w16cid:commentId w16cid:paraId="6B0AC878" w16cid:durableId="7C0DC607"/>
  <w16cid:commentId w16cid:paraId="5D3C1C28" w16cid:durableId="38869339"/>
  <w16cid:commentId w16cid:paraId="1E63FBB5" w16cid:durableId="2C7AC7D6"/>
  <w16cid:commentId w16cid:paraId="3762F672" w16cid:durableId="104AF4B0"/>
  <w16cid:commentId w16cid:paraId="68D270B5" w16cid:durableId="44504EDF"/>
  <w16cid:commentId w16cid:paraId="268ADE62" w16cid:durableId="2C5B6ADF"/>
  <w16cid:commentId w16cid:paraId="4DC8CAD0" w16cid:durableId="0A3A3191"/>
  <w16cid:commentId w16cid:paraId="71837308" w16cid:durableId="177193FF"/>
  <w16cid:commentId w16cid:paraId="4E84C1BB" w16cid:durableId="2FF089B5"/>
  <w16cid:commentId w16cid:paraId="16CDF9EE" w16cid:durableId="2E687375"/>
  <w16cid:commentId w16cid:paraId="25A85118" w16cid:durableId="4B587E61"/>
  <w16cid:commentId w16cid:paraId="49F877D0" w16cid:durableId="18EA3CAA"/>
  <w16cid:commentId w16cid:paraId="663977E0" w16cid:durableId="5CFCFA6D"/>
  <w16cid:commentId w16cid:paraId="02B9B4E4" w16cid:durableId="4FE110B4"/>
  <w16cid:commentId w16cid:paraId="79F939AE" w16cid:durableId="0978515D"/>
  <w16cid:commentId w16cid:paraId="48E29E4A" w16cid:durableId="6F1AFE16"/>
  <w16cid:commentId w16cid:paraId="38DF5A9E" w16cid:durableId="17097058"/>
  <w16cid:commentId w16cid:paraId="32F47176" w16cid:durableId="670806D2"/>
  <w16cid:commentId w16cid:paraId="42954FBB" w16cid:durableId="55AE258F"/>
  <w16cid:commentId w16cid:paraId="0DF484D8" w16cid:durableId="02A8BEB3"/>
  <w16cid:commentId w16cid:paraId="1E268F6E" w16cid:durableId="6359D27E"/>
  <w16cid:commentId w16cid:paraId="5F69DE7D" w16cid:durableId="2206631A"/>
  <w16cid:commentId w16cid:paraId="004E4951" w16cid:durableId="5E53DBA0"/>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593D46"/>
    <w:multiLevelType w:val="hybridMultilevel"/>
    <w:tmpl w:val="3ABEEA7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25090432"/>
    <w:multiLevelType w:val="hybridMultilevel"/>
    <w:tmpl w:val="541C415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2C9C0D3B"/>
    <w:multiLevelType w:val="hybridMultilevel"/>
    <w:tmpl w:val="1CA2BC10"/>
    <w:lvl w:ilvl="0" w:tplc="227EB50C">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34462CE5"/>
    <w:multiLevelType w:val="hybridMultilevel"/>
    <w:tmpl w:val="3ABEEA7A"/>
    <w:lvl w:ilvl="0" w:tplc="49C0D2A2">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522467EB"/>
    <w:multiLevelType w:val="hybridMultilevel"/>
    <w:tmpl w:val="6936DAFE"/>
    <w:lvl w:ilvl="0" w:tplc="4D88C920">
      <w:start w:val="4"/>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6C64757E"/>
    <w:multiLevelType w:val="hybridMultilevel"/>
    <w:tmpl w:val="9F52891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16cid:durableId="665982013">
    <w:abstractNumId w:val="2"/>
  </w:num>
  <w:num w:numId="2" w16cid:durableId="661279337">
    <w:abstractNumId w:val="3"/>
  </w:num>
  <w:num w:numId="3" w16cid:durableId="523790046">
    <w:abstractNumId w:val="1"/>
  </w:num>
  <w:num w:numId="4" w16cid:durableId="1039667416">
    <w:abstractNumId w:val="5"/>
  </w:num>
  <w:num w:numId="5" w16cid:durableId="341511716">
    <w:abstractNumId w:val="0"/>
  </w:num>
  <w:num w:numId="6" w16cid:durableId="131948726">
    <w:abstractNumId w:val="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Cuenta Microsoft">
    <w15:presenceInfo w15:providerId="Windows Live" w15:userId="e18eea43b52b8463"/>
  </w15:person>
  <w15:person w15:author="EDUARDO FERNANDEZ PASCUAL">
    <w15:presenceInfo w15:providerId="AD" w15:userId="S::fernandezpeduardo@uniovi.es::0e8328ed-56ff-4d0a-9c6e-ed6996099a11"/>
  </w15:person>
  <w15:person w15:author="CLARA ESPINOSA DEL ALBA">
    <w15:presenceInfo w15:providerId="AD" w15:userId="S::espinosaclara@uniovi.es::56b0cbcd-66e9-4a2a-97b1-2aadcbcf631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MbA0MDQyNjE3MDewMDNV0lEKTi0uzszPAykwrAUATqjdBywAAAA="/>
  </w:docVars>
  <w:rsids>
    <w:rsidRoot w:val="003807AB"/>
    <w:rsid w:val="00001119"/>
    <w:rsid w:val="0000337F"/>
    <w:rsid w:val="0000430E"/>
    <w:rsid w:val="0000629B"/>
    <w:rsid w:val="00006EB2"/>
    <w:rsid w:val="00007527"/>
    <w:rsid w:val="00007F66"/>
    <w:rsid w:val="00011460"/>
    <w:rsid w:val="00011DEF"/>
    <w:rsid w:val="00012ECC"/>
    <w:rsid w:val="000132FB"/>
    <w:rsid w:val="00014E1D"/>
    <w:rsid w:val="00021590"/>
    <w:rsid w:val="00022206"/>
    <w:rsid w:val="00022585"/>
    <w:rsid w:val="00023A98"/>
    <w:rsid w:val="00024CAA"/>
    <w:rsid w:val="00026AC9"/>
    <w:rsid w:val="00026FD4"/>
    <w:rsid w:val="0002701B"/>
    <w:rsid w:val="0003127E"/>
    <w:rsid w:val="00031A1A"/>
    <w:rsid w:val="0003269E"/>
    <w:rsid w:val="00033FB8"/>
    <w:rsid w:val="00034C26"/>
    <w:rsid w:val="00035C55"/>
    <w:rsid w:val="00037777"/>
    <w:rsid w:val="00037D72"/>
    <w:rsid w:val="00042E0F"/>
    <w:rsid w:val="00046632"/>
    <w:rsid w:val="00046B3B"/>
    <w:rsid w:val="0004787B"/>
    <w:rsid w:val="00047993"/>
    <w:rsid w:val="000506EA"/>
    <w:rsid w:val="0005082C"/>
    <w:rsid w:val="000514E6"/>
    <w:rsid w:val="00054E4D"/>
    <w:rsid w:val="00056064"/>
    <w:rsid w:val="000569F8"/>
    <w:rsid w:val="000648C1"/>
    <w:rsid w:val="00064DA0"/>
    <w:rsid w:val="00064ED2"/>
    <w:rsid w:val="00066207"/>
    <w:rsid w:val="00066DF7"/>
    <w:rsid w:val="00070AF5"/>
    <w:rsid w:val="000735CF"/>
    <w:rsid w:val="00073FEE"/>
    <w:rsid w:val="00074158"/>
    <w:rsid w:val="000742C5"/>
    <w:rsid w:val="00076700"/>
    <w:rsid w:val="00077F53"/>
    <w:rsid w:val="000811EF"/>
    <w:rsid w:val="00082D4C"/>
    <w:rsid w:val="00085721"/>
    <w:rsid w:val="00086133"/>
    <w:rsid w:val="00086A08"/>
    <w:rsid w:val="00086BDC"/>
    <w:rsid w:val="00094E89"/>
    <w:rsid w:val="00095CCB"/>
    <w:rsid w:val="00096970"/>
    <w:rsid w:val="00096BF4"/>
    <w:rsid w:val="00097802"/>
    <w:rsid w:val="000A0222"/>
    <w:rsid w:val="000A3CB1"/>
    <w:rsid w:val="000A5090"/>
    <w:rsid w:val="000A5F58"/>
    <w:rsid w:val="000A7F37"/>
    <w:rsid w:val="000B054E"/>
    <w:rsid w:val="000B0612"/>
    <w:rsid w:val="000B0932"/>
    <w:rsid w:val="000B130D"/>
    <w:rsid w:val="000B15C0"/>
    <w:rsid w:val="000B1A2A"/>
    <w:rsid w:val="000B247E"/>
    <w:rsid w:val="000B3B1D"/>
    <w:rsid w:val="000B7325"/>
    <w:rsid w:val="000C1D5E"/>
    <w:rsid w:val="000C23A4"/>
    <w:rsid w:val="000C3D3B"/>
    <w:rsid w:val="000C427A"/>
    <w:rsid w:val="000C47F0"/>
    <w:rsid w:val="000C773F"/>
    <w:rsid w:val="000D1B7A"/>
    <w:rsid w:val="000D2460"/>
    <w:rsid w:val="000D34CE"/>
    <w:rsid w:val="000D61DA"/>
    <w:rsid w:val="000D64BE"/>
    <w:rsid w:val="000D6C01"/>
    <w:rsid w:val="000E05C6"/>
    <w:rsid w:val="000E2295"/>
    <w:rsid w:val="000E48E7"/>
    <w:rsid w:val="000E74C9"/>
    <w:rsid w:val="000E7DEA"/>
    <w:rsid w:val="000F097F"/>
    <w:rsid w:val="000F11C4"/>
    <w:rsid w:val="000F2C9D"/>
    <w:rsid w:val="000F506B"/>
    <w:rsid w:val="000F5A47"/>
    <w:rsid w:val="000F5E9F"/>
    <w:rsid w:val="000F6852"/>
    <w:rsid w:val="000F771B"/>
    <w:rsid w:val="00100ECB"/>
    <w:rsid w:val="00103812"/>
    <w:rsid w:val="001038A8"/>
    <w:rsid w:val="001040FE"/>
    <w:rsid w:val="00105464"/>
    <w:rsid w:val="001055AD"/>
    <w:rsid w:val="001060FE"/>
    <w:rsid w:val="00110061"/>
    <w:rsid w:val="001119CE"/>
    <w:rsid w:val="00111A1C"/>
    <w:rsid w:val="00111AD5"/>
    <w:rsid w:val="001129AB"/>
    <w:rsid w:val="00113279"/>
    <w:rsid w:val="00113F6B"/>
    <w:rsid w:val="00114B8D"/>
    <w:rsid w:val="00115627"/>
    <w:rsid w:val="001157C6"/>
    <w:rsid w:val="00115B30"/>
    <w:rsid w:val="00115FDD"/>
    <w:rsid w:val="00117B97"/>
    <w:rsid w:val="00120EA5"/>
    <w:rsid w:val="00125567"/>
    <w:rsid w:val="00125F10"/>
    <w:rsid w:val="00126118"/>
    <w:rsid w:val="001262AD"/>
    <w:rsid w:val="001346D3"/>
    <w:rsid w:val="001348FB"/>
    <w:rsid w:val="0013517A"/>
    <w:rsid w:val="00135BCD"/>
    <w:rsid w:val="00136BD2"/>
    <w:rsid w:val="00136DFB"/>
    <w:rsid w:val="00137268"/>
    <w:rsid w:val="001374DE"/>
    <w:rsid w:val="00141C21"/>
    <w:rsid w:val="00141FD4"/>
    <w:rsid w:val="00143028"/>
    <w:rsid w:val="00143588"/>
    <w:rsid w:val="00144D30"/>
    <w:rsid w:val="001455BE"/>
    <w:rsid w:val="001462E2"/>
    <w:rsid w:val="0014677D"/>
    <w:rsid w:val="00146981"/>
    <w:rsid w:val="00146E21"/>
    <w:rsid w:val="0015139B"/>
    <w:rsid w:val="00151A1C"/>
    <w:rsid w:val="00151CC3"/>
    <w:rsid w:val="0015216C"/>
    <w:rsid w:val="00156250"/>
    <w:rsid w:val="001568DF"/>
    <w:rsid w:val="00162A03"/>
    <w:rsid w:val="001631D3"/>
    <w:rsid w:val="001637A8"/>
    <w:rsid w:val="00163CB0"/>
    <w:rsid w:val="00164682"/>
    <w:rsid w:val="00165571"/>
    <w:rsid w:val="0017049C"/>
    <w:rsid w:val="001704A4"/>
    <w:rsid w:val="00171103"/>
    <w:rsid w:val="00171170"/>
    <w:rsid w:val="00173645"/>
    <w:rsid w:val="00173EF7"/>
    <w:rsid w:val="0017435F"/>
    <w:rsid w:val="00174922"/>
    <w:rsid w:val="001754C6"/>
    <w:rsid w:val="00177BE9"/>
    <w:rsid w:val="00180B64"/>
    <w:rsid w:val="001829AF"/>
    <w:rsid w:val="00182B26"/>
    <w:rsid w:val="0018357E"/>
    <w:rsid w:val="00183B60"/>
    <w:rsid w:val="00184562"/>
    <w:rsid w:val="001848E8"/>
    <w:rsid w:val="001849CA"/>
    <w:rsid w:val="00185B4B"/>
    <w:rsid w:val="00185D99"/>
    <w:rsid w:val="00186451"/>
    <w:rsid w:val="00186A01"/>
    <w:rsid w:val="00187601"/>
    <w:rsid w:val="00187F5E"/>
    <w:rsid w:val="00191A40"/>
    <w:rsid w:val="00191F73"/>
    <w:rsid w:val="001925E0"/>
    <w:rsid w:val="001933D9"/>
    <w:rsid w:val="00195E6E"/>
    <w:rsid w:val="00195E8C"/>
    <w:rsid w:val="00196AC6"/>
    <w:rsid w:val="00196B22"/>
    <w:rsid w:val="00196BB5"/>
    <w:rsid w:val="00197142"/>
    <w:rsid w:val="0019742D"/>
    <w:rsid w:val="00197697"/>
    <w:rsid w:val="001A1DA8"/>
    <w:rsid w:val="001A3F11"/>
    <w:rsid w:val="001A43E9"/>
    <w:rsid w:val="001A46BC"/>
    <w:rsid w:val="001A6DBC"/>
    <w:rsid w:val="001A7075"/>
    <w:rsid w:val="001A76C4"/>
    <w:rsid w:val="001A7A61"/>
    <w:rsid w:val="001A7C0D"/>
    <w:rsid w:val="001B06AC"/>
    <w:rsid w:val="001B1336"/>
    <w:rsid w:val="001B432A"/>
    <w:rsid w:val="001B4E9F"/>
    <w:rsid w:val="001B59CD"/>
    <w:rsid w:val="001B7434"/>
    <w:rsid w:val="001C0D1E"/>
    <w:rsid w:val="001C1BB4"/>
    <w:rsid w:val="001C1DE0"/>
    <w:rsid w:val="001C2D6F"/>
    <w:rsid w:val="001C3341"/>
    <w:rsid w:val="001C407B"/>
    <w:rsid w:val="001C619C"/>
    <w:rsid w:val="001D1743"/>
    <w:rsid w:val="001D2FA0"/>
    <w:rsid w:val="001D4E18"/>
    <w:rsid w:val="001D73D3"/>
    <w:rsid w:val="001D76B4"/>
    <w:rsid w:val="001E23D9"/>
    <w:rsid w:val="001E4B50"/>
    <w:rsid w:val="001E5050"/>
    <w:rsid w:val="001E60FB"/>
    <w:rsid w:val="001E6A2B"/>
    <w:rsid w:val="001E6AED"/>
    <w:rsid w:val="001E6EC9"/>
    <w:rsid w:val="001F0789"/>
    <w:rsid w:val="001F17C1"/>
    <w:rsid w:val="001F1AE2"/>
    <w:rsid w:val="001F2FAE"/>
    <w:rsid w:val="001F3C61"/>
    <w:rsid w:val="001F4329"/>
    <w:rsid w:val="001F5AE8"/>
    <w:rsid w:val="001F65DF"/>
    <w:rsid w:val="001F72C4"/>
    <w:rsid w:val="0020204D"/>
    <w:rsid w:val="0020308A"/>
    <w:rsid w:val="0021242C"/>
    <w:rsid w:val="00215C28"/>
    <w:rsid w:val="00216D67"/>
    <w:rsid w:val="00220DBA"/>
    <w:rsid w:val="00221957"/>
    <w:rsid w:val="00221CB1"/>
    <w:rsid w:val="00223348"/>
    <w:rsid w:val="00223436"/>
    <w:rsid w:val="00223746"/>
    <w:rsid w:val="0022389F"/>
    <w:rsid w:val="002243BF"/>
    <w:rsid w:val="00224DA3"/>
    <w:rsid w:val="00226B7F"/>
    <w:rsid w:val="00230FAE"/>
    <w:rsid w:val="00234825"/>
    <w:rsid w:val="00237E9D"/>
    <w:rsid w:val="00237EE6"/>
    <w:rsid w:val="00241824"/>
    <w:rsid w:val="00254429"/>
    <w:rsid w:val="00255CB6"/>
    <w:rsid w:val="00260CAF"/>
    <w:rsid w:val="00264BB4"/>
    <w:rsid w:val="00265928"/>
    <w:rsid w:val="00267E59"/>
    <w:rsid w:val="00270DE4"/>
    <w:rsid w:val="0027123A"/>
    <w:rsid w:val="00272597"/>
    <w:rsid w:val="00274916"/>
    <w:rsid w:val="00274A17"/>
    <w:rsid w:val="00274EB9"/>
    <w:rsid w:val="002759A9"/>
    <w:rsid w:val="00277DD5"/>
    <w:rsid w:val="00280993"/>
    <w:rsid w:val="00280FCB"/>
    <w:rsid w:val="002821EB"/>
    <w:rsid w:val="00282C5E"/>
    <w:rsid w:val="00283EC1"/>
    <w:rsid w:val="00283FDE"/>
    <w:rsid w:val="00284374"/>
    <w:rsid w:val="00284FDC"/>
    <w:rsid w:val="00285198"/>
    <w:rsid w:val="002861E0"/>
    <w:rsid w:val="002874A2"/>
    <w:rsid w:val="00290862"/>
    <w:rsid w:val="00291508"/>
    <w:rsid w:val="00291B06"/>
    <w:rsid w:val="0029341A"/>
    <w:rsid w:val="00294832"/>
    <w:rsid w:val="00294834"/>
    <w:rsid w:val="00295FA2"/>
    <w:rsid w:val="00297632"/>
    <w:rsid w:val="00297CF9"/>
    <w:rsid w:val="002A1A53"/>
    <w:rsid w:val="002A4F56"/>
    <w:rsid w:val="002A527B"/>
    <w:rsid w:val="002A7637"/>
    <w:rsid w:val="002A7EB4"/>
    <w:rsid w:val="002B213D"/>
    <w:rsid w:val="002B2A44"/>
    <w:rsid w:val="002B2A84"/>
    <w:rsid w:val="002B3382"/>
    <w:rsid w:val="002B403F"/>
    <w:rsid w:val="002B4C53"/>
    <w:rsid w:val="002B4D4F"/>
    <w:rsid w:val="002B51AF"/>
    <w:rsid w:val="002B5387"/>
    <w:rsid w:val="002B5425"/>
    <w:rsid w:val="002B599C"/>
    <w:rsid w:val="002B59A0"/>
    <w:rsid w:val="002B66E5"/>
    <w:rsid w:val="002C1AD4"/>
    <w:rsid w:val="002C39E4"/>
    <w:rsid w:val="002C4019"/>
    <w:rsid w:val="002C5196"/>
    <w:rsid w:val="002C52AC"/>
    <w:rsid w:val="002C57BD"/>
    <w:rsid w:val="002C7DAB"/>
    <w:rsid w:val="002D07AE"/>
    <w:rsid w:val="002D1DC6"/>
    <w:rsid w:val="002D25CF"/>
    <w:rsid w:val="002D2B32"/>
    <w:rsid w:val="002D727C"/>
    <w:rsid w:val="002E0924"/>
    <w:rsid w:val="002E2119"/>
    <w:rsid w:val="002E2536"/>
    <w:rsid w:val="002E3082"/>
    <w:rsid w:val="002E4BB1"/>
    <w:rsid w:val="002E557B"/>
    <w:rsid w:val="002E576F"/>
    <w:rsid w:val="002E7139"/>
    <w:rsid w:val="002E777F"/>
    <w:rsid w:val="002F1265"/>
    <w:rsid w:val="002F27BC"/>
    <w:rsid w:val="002F3ECB"/>
    <w:rsid w:val="002F4B59"/>
    <w:rsid w:val="002F4D6D"/>
    <w:rsid w:val="002F6458"/>
    <w:rsid w:val="003000FD"/>
    <w:rsid w:val="00300DFE"/>
    <w:rsid w:val="00303EBB"/>
    <w:rsid w:val="003051ED"/>
    <w:rsid w:val="003054EE"/>
    <w:rsid w:val="00307F82"/>
    <w:rsid w:val="00310127"/>
    <w:rsid w:val="003110BE"/>
    <w:rsid w:val="0031128E"/>
    <w:rsid w:val="00311A0C"/>
    <w:rsid w:val="003139B8"/>
    <w:rsid w:val="00314871"/>
    <w:rsid w:val="00316C21"/>
    <w:rsid w:val="003204BD"/>
    <w:rsid w:val="00320CCA"/>
    <w:rsid w:val="0032135F"/>
    <w:rsid w:val="003224FB"/>
    <w:rsid w:val="00323B58"/>
    <w:rsid w:val="00324D6F"/>
    <w:rsid w:val="0032516F"/>
    <w:rsid w:val="00325397"/>
    <w:rsid w:val="003256AE"/>
    <w:rsid w:val="003259D6"/>
    <w:rsid w:val="003269C0"/>
    <w:rsid w:val="00326D2D"/>
    <w:rsid w:val="00331449"/>
    <w:rsid w:val="0033151F"/>
    <w:rsid w:val="00331D5E"/>
    <w:rsid w:val="003321EA"/>
    <w:rsid w:val="00333633"/>
    <w:rsid w:val="00335A78"/>
    <w:rsid w:val="00337C4C"/>
    <w:rsid w:val="00340C50"/>
    <w:rsid w:val="00341252"/>
    <w:rsid w:val="00342420"/>
    <w:rsid w:val="00342986"/>
    <w:rsid w:val="0034399C"/>
    <w:rsid w:val="00343AE5"/>
    <w:rsid w:val="0034580C"/>
    <w:rsid w:val="003460A9"/>
    <w:rsid w:val="00346567"/>
    <w:rsid w:val="003502A4"/>
    <w:rsid w:val="003517C2"/>
    <w:rsid w:val="00352538"/>
    <w:rsid w:val="003526B0"/>
    <w:rsid w:val="00353628"/>
    <w:rsid w:val="00353AD8"/>
    <w:rsid w:val="00356B00"/>
    <w:rsid w:val="00361028"/>
    <w:rsid w:val="00363F85"/>
    <w:rsid w:val="003651D8"/>
    <w:rsid w:val="00365379"/>
    <w:rsid w:val="00365485"/>
    <w:rsid w:val="003661CF"/>
    <w:rsid w:val="00367582"/>
    <w:rsid w:val="00372A00"/>
    <w:rsid w:val="003750FE"/>
    <w:rsid w:val="0037582F"/>
    <w:rsid w:val="003774AC"/>
    <w:rsid w:val="0037766A"/>
    <w:rsid w:val="003807AB"/>
    <w:rsid w:val="0038203D"/>
    <w:rsid w:val="0038254B"/>
    <w:rsid w:val="0038277F"/>
    <w:rsid w:val="00382DF7"/>
    <w:rsid w:val="003845EA"/>
    <w:rsid w:val="00384758"/>
    <w:rsid w:val="00385772"/>
    <w:rsid w:val="00385A25"/>
    <w:rsid w:val="00387ECF"/>
    <w:rsid w:val="0039051E"/>
    <w:rsid w:val="00390BF5"/>
    <w:rsid w:val="0039110E"/>
    <w:rsid w:val="003911E7"/>
    <w:rsid w:val="0039142E"/>
    <w:rsid w:val="00391579"/>
    <w:rsid w:val="00391CB7"/>
    <w:rsid w:val="0039348C"/>
    <w:rsid w:val="00393DE7"/>
    <w:rsid w:val="00394A21"/>
    <w:rsid w:val="00395FB8"/>
    <w:rsid w:val="003961D7"/>
    <w:rsid w:val="003A0BAC"/>
    <w:rsid w:val="003A298B"/>
    <w:rsid w:val="003A2EA1"/>
    <w:rsid w:val="003A2EE6"/>
    <w:rsid w:val="003A4997"/>
    <w:rsid w:val="003A738A"/>
    <w:rsid w:val="003B23A6"/>
    <w:rsid w:val="003B3572"/>
    <w:rsid w:val="003B3A5B"/>
    <w:rsid w:val="003B3F1F"/>
    <w:rsid w:val="003B4FF3"/>
    <w:rsid w:val="003C2980"/>
    <w:rsid w:val="003C4097"/>
    <w:rsid w:val="003C78ED"/>
    <w:rsid w:val="003C7E9D"/>
    <w:rsid w:val="003D08FA"/>
    <w:rsid w:val="003D4F1E"/>
    <w:rsid w:val="003D54E6"/>
    <w:rsid w:val="003D6C32"/>
    <w:rsid w:val="003D7513"/>
    <w:rsid w:val="003D7638"/>
    <w:rsid w:val="003E0A95"/>
    <w:rsid w:val="003E12FD"/>
    <w:rsid w:val="003E5AC1"/>
    <w:rsid w:val="003E5CB0"/>
    <w:rsid w:val="003E757C"/>
    <w:rsid w:val="003F065B"/>
    <w:rsid w:val="003F0903"/>
    <w:rsid w:val="003F0A40"/>
    <w:rsid w:val="003F2A29"/>
    <w:rsid w:val="003F311E"/>
    <w:rsid w:val="003F41A0"/>
    <w:rsid w:val="003F4FCB"/>
    <w:rsid w:val="003F5023"/>
    <w:rsid w:val="00401551"/>
    <w:rsid w:val="00401DED"/>
    <w:rsid w:val="00401EB1"/>
    <w:rsid w:val="00407BDE"/>
    <w:rsid w:val="00411B5D"/>
    <w:rsid w:val="0041227D"/>
    <w:rsid w:val="004124FA"/>
    <w:rsid w:val="0041266F"/>
    <w:rsid w:val="00412DDA"/>
    <w:rsid w:val="00412FA8"/>
    <w:rsid w:val="00414D0A"/>
    <w:rsid w:val="00415285"/>
    <w:rsid w:val="004154BA"/>
    <w:rsid w:val="0041612A"/>
    <w:rsid w:val="00416A70"/>
    <w:rsid w:val="00417006"/>
    <w:rsid w:val="00417D2E"/>
    <w:rsid w:val="00420144"/>
    <w:rsid w:val="00420520"/>
    <w:rsid w:val="00420DDE"/>
    <w:rsid w:val="004211BA"/>
    <w:rsid w:val="0042344C"/>
    <w:rsid w:val="00424230"/>
    <w:rsid w:val="0042434E"/>
    <w:rsid w:val="00426DDC"/>
    <w:rsid w:val="0042715C"/>
    <w:rsid w:val="004325A8"/>
    <w:rsid w:val="004345B0"/>
    <w:rsid w:val="00434A4D"/>
    <w:rsid w:val="004404EB"/>
    <w:rsid w:val="00442BF1"/>
    <w:rsid w:val="004434FC"/>
    <w:rsid w:val="004435D3"/>
    <w:rsid w:val="00445E0A"/>
    <w:rsid w:val="00447157"/>
    <w:rsid w:val="004512FF"/>
    <w:rsid w:val="00453893"/>
    <w:rsid w:val="004539C9"/>
    <w:rsid w:val="00454362"/>
    <w:rsid w:val="0045446F"/>
    <w:rsid w:val="00455E8D"/>
    <w:rsid w:val="00461519"/>
    <w:rsid w:val="0046523F"/>
    <w:rsid w:val="00465781"/>
    <w:rsid w:val="00467DE0"/>
    <w:rsid w:val="00467E54"/>
    <w:rsid w:val="00470B65"/>
    <w:rsid w:val="00471177"/>
    <w:rsid w:val="00472632"/>
    <w:rsid w:val="004728FD"/>
    <w:rsid w:val="00472973"/>
    <w:rsid w:val="00475789"/>
    <w:rsid w:val="00475A64"/>
    <w:rsid w:val="00475E03"/>
    <w:rsid w:val="00476EF1"/>
    <w:rsid w:val="00477249"/>
    <w:rsid w:val="004801BE"/>
    <w:rsid w:val="0048107D"/>
    <w:rsid w:val="0048161B"/>
    <w:rsid w:val="0048168F"/>
    <w:rsid w:val="00482DBD"/>
    <w:rsid w:val="00482DC9"/>
    <w:rsid w:val="00483B30"/>
    <w:rsid w:val="00483CEA"/>
    <w:rsid w:val="004848D7"/>
    <w:rsid w:val="00487070"/>
    <w:rsid w:val="004876DF"/>
    <w:rsid w:val="00491DEB"/>
    <w:rsid w:val="00492F84"/>
    <w:rsid w:val="0049360F"/>
    <w:rsid w:val="00493BEC"/>
    <w:rsid w:val="00495361"/>
    <w:rsid w:val="004963D5"/>
    <w:rsid w:val="00496E9C"/>
    <w:rsid w:val="004A151A"/>
    <w:rsid w:val="004A27FC"/>
    <w:rsid w:val="004A34D9"/>
    <w:rsid w:val="004A3C9F"/>
    <w:rsid w:val="004A3EE9"/>
    <w:rsid w:val="004A6829"/>
    <w:rsid w:val="004A7BC6"/>
    <w:rsid w:val="004B0087"/>
    <w:rsid w:val="004B4AAD"/>
    <w:rsid w:val="004B5AE3"/>
    <w:rsid w:val="004B6B92"/>
    <w:rsid w:val="004B7A5E"/>
    <w:rsid w:val="004C20B9"/>
    <w:rsid w:val="004C441C"/>
    <w:rsid w:val="004C529E"/>
    <w:rsid w:val="004C631E"/>
    <w:rsid w:val="004D0CB8"/>
    <w:rsid w:val="004D1046"/>
    <w:rsid w:val="004D2ACE"/>
    <w:rsid w:val="004D33FB"/>
    <w:rsid w:val="004D4663"/>
    <w:rsid w:val="004D51E2"/>
    <w:rsid w:val="004D5882"/>
    <w:rsid w:val="004E0359"/>
    <w:rsid w:val="004E053E"/>
    <w:rsid w:val="004E1ECF"/>
    <w:rsid w:val="004E28FB"/>
    <w:rsid w:val="004E297A"/>
    <w:rsid w:val="004E333A"/>
    <w:rsid w:val="004E37BD"/>
    <w:rsid w:val="004E3914"/>
    <w:rsid w:val="004E3A52"/>
    <w:rsid w:val="004E423F"/>
    <w:rsid w:val="004E7A00"/>
    <w:rsid w:val="004F1435"/>
    <w:rsid w:val="004F2FA9"/>
    <w:rsid w:val="004F4E6F"/>
    <w:rsid w:val="004F514A"/>
    <w:rsid w:val="004F5565"/>
    <w:rsid w:val="004F5DFF"/>
    <w:rsid w:val="004F71B8"/>
    <w:rsid w:val="004F7FD2"/>
    <w:rsid w:val="00500127"/>
    <w:rsid w:val="00500D30"/>
    <w:rsid w:val="00500DC0"/>
    <w:rsid w:val="0050117E"/>
    <w:rsid w:val="005013D7"/>
    <w:rsid w:val="00502119"/>
    <w:rsid w:val="00502A37"/>
    <w:rsid w:val="005032C4"/>
    <w:rsid w:val="00503C7B"/>
    <w:rsid w:val="00504B3A"/>
    <w:rsid w:val="00505A49"/>
    <w:rsid w:val="00505BC6"/>
    <w:rsid w:val="00506C3C"/>
    <w:rsid w:val="00506DBA"/>
    <w:rsid w:val="00507869"/>
    <w:rsid w:val="00507A46"/>
    <w:rsid w:val="00511721"/>
    <w:rsid w:val="00512A9D"/>
    <w:rsid w:val="00512EB4"/>
    <w:rsid w:val="00514A33"/>
    <w:rsid w:val="00522779"/>
    <w:rsid w:val="00526D54"/>
    <w:rsid w:val="00526E75"/>
    <w:rsid w:val="00527C9C"/>
    <w:rsid w:val="00530105"/>
    <w:rsid w:val="00533CCB"/>
    <w:rsid w:val="00536C9D"/>
    <w:rsid w:val="00540DD3"/>
    <w:rsid w:val="00540F03"/>
    <w:rsid w:val="00541D9B"/>
    <w:rsid w:val="005433F2"/>
    <w:rsid w:val="00543647"/>
    <w:rsid w:val="00546281"/>
    <w:rsid w:val="005506AC"/>
    <w:rsid w:val="00550F2A"/>
    <w:rsid w:val="00551550"/>
    <w:rsid w:val="00552472"/>
    <w:rsid w:val="00553545"/>
    <w:rsid w:val="00555D91"/>
    <w:rsid w:val="005561B8"/>
    <w:rsid w:val="0055693E"/>
    <w:rsid w:val="00557670"/>
    <w:rsid w:val="005607E6"/>
    <w:rsid w:val="0056295B"/>
    <w:rsid w:val="005644DA"/>
    <w:rsid w:val="00566AE6"/>
    <w:rsid w:val="005671EF"/>
    <w:rsid w:val="005674A6"/>
    <w:rsid w:val="00570263"/>
    <w:rsid w:val="005709CA"/>
    <w:rsid w:val="00571492"/>
    <w:rsid w:val="005714E4"/>
    <w:rsid w:val="0057396C"/>
    <w:rsid w:val="005773D7"/>
    <w:rsid w:val="0057743F"/>
    <w:rsid w:val="005805F7"/>
    <w:rsid w:val="00582C98"/>
    <w:rsid w:val="00585363"/>
    <w:rsid w:val="00585AA8"/>
    <w:rsid w:val="00585B7F"/>
    <w:rsid w:val="00585C17"/>
    <w:rsid w:val="00587E81"/>
    <w:rsid w:val="005907F1"/>
    <w:rsid w:val="00590DA9"/>
    <w:rsid w:val="00592987"/>
    <w:rsid w:val="005954E3"/>
    <w:rsid w:val="00596577"/>
    <w:rsid w:val="00596825"/>
    <w:rsid w:val="005970FD"/>
    <w:rsid w:val="00597374"/>
    <w:rsid w:val="005A1026"/>
    <w:rsid w:val="005A1B26"/>
    <w:rsid w:val="005A3030"/>
    <w:rsid w:val="005A3C56"/>
    <w:rsid w:val="005A433A"/>
    <w:rsid w:val="005A4AAD"/>
    <w:rsid w:val="005A5C83"/>
    <w:rsid w:val="005A5E14"/>
    <w:rsid w:val="005A6399"/>
    <w:rsid w:val="005A7A51"/>
    <w:rsid w:val="005B195B"/>
    <w:rsid w:val="005B1EE2"/>
    <w:rsid w:val="005C38EB"/>
    <w:rsid w:val="005C45FA"/>
    <w:rsid w:val="005C5CB6"/>
    <w:rsid w:val="005C6170"/>
    <w:rsid w:val="005C68C8"/>
    <w:rsid w:val="005D20A6"/>
    <w:rsid w:val="005D380A"/>
    <w:rsid w:val="005D4588"/>
    <w:rsid w:val="005D7514"/>
    <w:rsid w:val="005E07D4"/>
    <w:rsid w:val="005E0A1E"/>
    <w:rsid w:val="005E14BF"/>
    <w:rsid w:val="005E21BB"/>
    <w:rsid w:val="005E2483"/>
    <w:rsid w:val="005E2DD8"/>
    <w:rsid w:val="005E4594"/>
    <w:rsid w:val="005E5E35"/>
    <w:rsid w:val="005E6715"/>
    <w:rsid w:val="005E7394"/>
    <w:rsid w:val="005E779D"/>
    <w:rsid w:val="005F1E59"/>
    <w:rsid w:val="005F301C"/>
    <w:rsid w:val="005F3596"/>
    <w:rsid w:val="005F516D"/>
    <w:rsid w:val="005F5C10"/>
    <w:rsid w:val="005F751E"/>
    <w:rsid w:val="005F7BAD"/>
    <w:rsid w:val="00601EFA"/>
    <w:rsid w:val="00603D27"/>
    <w:rsid w:val="006068A2"/>
    <w:rsid w:val="006071AA"/>
    <w:rsid w:val="00610560"/>
    <w:rsid w:val="00611266"/>
    <w:rsid w:val="006135EF"/>
    <w:rsid w:val="00614C56"/>
    <w:rsid w:val="00617F10"/>
    <w:rsid w:val="00621D64"/>
    <w:rsid w:val="00622F0C"/>
    <w:rsid w:val="006233BE"/>
    <w:rsid w:val="00623C11"/>
    <w:rsid w:val="006243DA"/>
    <w:rsid w:val="0062654F"/>
    <w:rsid w:val="006265D1"/>
    <w:rsid w:val="00626FBC"/>
    <w:rsid w:val="006302EB"/>
    <w:rsid w:val="006318EA"/>
    <w:rsid w:val="0063264B"/>
    <w:rsid w:val="00632B52"/>
    <w:rsid w:val="00632C04"/>
    <w:rsid w:val="00632F6C"/>
    <w:rsid w:val="00633FF5"/>
    <w:rsid w:val="0063599F"/>
    <w:rsid w:val="006364B6"/>
    <w:rsid w:val="00636A4A"/>
    <w:rsid w:val="0064096D"/>
    <w:rsid w:val="0064158B"/>
    <w:rsid w:val="006415CB"/>
    <w:rsid w:val="00646941"/>
    <w:rsid w:val="00651508"/>
    <w:rsid w:val="00651D4D"/>
    <w:rsid w:val="00652F38"/>
    <w:rsid w:val="00654BAB"/>
    <w:rsid w:val="0065695B"/>
    <w:rsid w:val="00660EFA"/>
    <w:rsid w:val="00661FE2"/>
    <w:rsid w:val="00663006"/>
    <w:rsid w:val="0066381E"/>
    <w:rsid w:val="00663921"/>
    <w:rsid w:val="00663D81"/>
    <w:rsid w:val="006655FE"/>
    <w:rsid w:val="0066589A"/>
    <w:rsid w:val="00666045"/>
    <w:rsid w:val="00666412"/>
    <w:rsid w:val="0066698D"/>
    <w:rsid w:val="00672093"/>
    <w:rsid w:val="0067244B"/>
    <w:rsid w:val="006728B9"/>
    <w:rsid w:val="00673365"/>
    <w:rsid w:val="00673918"/>
    <w:rsid w:val="0067621E"/>
    <w:rsid w:val="00677A92"/>
    <w:rsid w:val="00681263"/>
    <w:rsid w:val="00681877"/>
    <w:rsid w:val="006818E9"/>
    <w:rsid w:val="006818EF"/>
    <w:rsid w:val="00681A8C"/>
    <w:rsid w:val="00683900"/>
    <w:rsid w:val="006845B5"/>
    <w:rsid w:val="00684EE4"/>
    <w:rsid w:val="0068503C"/>
    <w:rsid w:val="0068546B"/>
    <w:rsid w:val="00685B37"/>
    <w:rsid w:val="00686976"/>
    <w:rsid w:val="00687F59"/>
    <w:rsid w:val="0069060F"/>
    <w:rsid w:val="00690746"/>
    <w:rsid w:val="006916E6"/>
    <w:rsid w:val="00691754"/>
    <w:rsid w:val="00692BC8"/>
    <w:rsid w:val="006952FA"/>
    <w:rsid w:val="00695D94"/>
    <w:rsid w:val="006961D8"/>
    <w:rsid w:val="006A01F4"/>
    <w:rsid w:val="006A1150"/>
    <w:rsid w:val="006A130F"/>
    <w:rsid w:val="006A2270"/>
    <w:rsid w:val="006A3BFE"/>
    <w:rsid w:val="006A69DE"/>
    <w:rsid w:val="006B143D"/>
    <w:rsid w:val="006B343F"/>
    <w:rsid w:val="006B4C06"/>
    <w:rsid w:val="006B52DA"/>
    <w:rsid w:val="006B7192"/>
    <w:rsid w:val="006C097C"/>
    <w:rsid w:val="006C32B9"/>
    <w:rsid w:val="006C3A11"/>
    <w:rsid w:val="006C420B"/>
    <w:rsid w:val="006C6634"/>
    <w:rsid w:val="006C6774"/>
    <w:rsid w:val="006C7502"/>
    <w:rsid w:val="006D03D4"/>
    <w:rsid w:val="006D0DD5"/>
    <w:rsid w:val="006D1ABD"/>
    <w:rsid w:val="006D1D20"/>
    <w:rsid w:val="006D1ECF"/>
    <w:rsid w:val="006D223E"/>
    <w:rsid w:val="006D2F9B"/>
    <w:rsid w:val="006D4872"/>
    <w:rsid w:val="006D592E"/>
    <w:rsid w:val="006D5C65"/>
    <w:rsid w:val="006D63F0"/>
    <w:rsid w:val="006D7640"/>
    <w:rsid w:val="006D78C7"/>
    <w:rsid w:val="006D7E11"/>
    <w:rsid w:val="006E0646"/>
    <w:rsid w:val="006E236B"/>
    <w:rsid w:val="006E27D6"/>
    <w:rsid w:val="006E2DAC"/>
    <w:rsid w:val="006E2E1B"/>
    <w:rsid w:val="006E59F6"/>
    <w:rsid w:val="006E5F73"/>
    <w:rsid w:val="006E6137"/>
    <w:rsid w:val="006E69E2"/>
    <w:rsid w:val="006E70F8"/>
    <w:rsid w:val="006E7318"/>
    <w:rsid w:val="006F0010"/>
    <w:rsid w:val="006F10CA"/>
    <w:rsid w:val="006F1D36"/>
    <w:rsid w:val="006F24AE"/>
    <w:rsid w:val="006F3051"/>
    <w:rsid w:val="006F446E"/>
    <w:rsid w:val="006F4FA0"/>
    <w:rsid w:val="006F63F3"/>
    <w:rsid w:val="006F6D0A"/>
    <w:rsid w:val="0070264E"/>
    <w:rsid w:val="00702735"/>
    <w:rsid w:val="007050DD"/>
    <w:rsid w:val="0070572A"/>
    <w:rsid w:val="007075CC"/>
    <w:rsid w:val="00707B65"/>
    <w:rsid w:val="007126BF"/>
    <w:rsid w:val="00716C3D"/>
    <w:rsid w:val="00716D42"/>
    <w:rsid w:val="00720EE9"/>
    <w:rsid w:val="00721DBE"/>
    <w:rsid w:val="00722EEC"/>
    <w:rsid w:val="0072455A"/>
    <w:rsid w:val="00724CB9"/>
    <w:rsid w:val="00726A2D"/>
    <w:rsid w:val="00727144"/>
    <w:rsid w:val="00727C95"/>
    <w:rsid w:val="00730140"/>
    <w:rsid w:val="00731F4F"/>
    <w:rsid w:val="007330B4"/>
    <w:rsid w:val="00733D0F"/>
    <w:rsid w:val="0073601B"/>
    <w:rsid w:val="0073638D"/>
    <w:rsid w:val="00736D1B"/>
    <w:rsid w:val="0074171A"/>
    <w:rsid w:val="00741988"/>
    <w:rsid w:val="00743009"/>
    <w:rsid w:val="00743772"/>
    <w:rsid w:val="007446DB"/>
    <w:rsid w:val="00745FF1"/>
    <w:rsid w:val="00751939"/>
    <w:rsid w:val="007557D5"/>
    <w:rsid w:val="00756EA6"/>
    <w:rsid w:val="00761216"/>
    <w:rsid w:val="007614A7"/>
    <w:rsid w:val="007616D9"/>
    <w:rsid w:val="007617F2"/>
    <w:rsid w:val="0076267F"/>
    <w:rsid w:val="00762C13"/>
    <w:rsid w:val="00763479"/>
    <w:rsid w:val="00763E81"/>
    <w:rsid w:val="00765FFE"/>
    <w:rsid w:val="00766978"/>
    <w:rsid w:val="00772697"/>
    <w:rsid w:val="00773119"/>
    <w:rsid w:val="007746F8"/>
    <w:rsid w:val="00774AF2"/>
    <w:rsid w:val="00777DD1"/>
    <w:rsid w:val="00780523"/>
    <w:rsid w:val="00782121"/>
    <w:rsid w:val="00784A6B"/>
    <w:rsid w:val="00786EB6"/>
    <w:rsid w:val="00787741"/>
    <w:rsid w:val="00787B94"/>
    <w:rsid w:val="00790D09"/>
    <w:rsid w:val="00790F2B"/>
    <w:rsid w:val="00791C07"/>
    <w:rsid w:val="00792E98"/>
    <w:rsid w:val="00793460"/>
    <w:rsid w:val="007953EF"/>
    <w:rsid w:val="00797B47"/>
    <w:rsid w:val="00797D42"/>
    <w:rsid w:val="007A45A6"/>
    <w:rsid w:val="007A5222"/>
    <w:rsid w:val="007A5434"/>
    <w:rsid w:val="007A6975"/>
    <w:rsid w:val="007B08EC"/>
    <w:rsid w:val="007B1808"/>
    <w:rsid w:val="007B19CE"/>
    <w:rsid w:val="007B3F61"/>
    <w:rsid w:val="007B5D3C"/>
    <w:rsid w:val="007C0F72"/>
    <w:rsid w:val="007C0F93"/>
    <w:rsid w:val="007C50FF"/>
    <w:rsid w:val="007C51A7"/>
    <w:rsid w:val="007C5E92"/>
    <w:rsid w:val="007C7770"/>
    <w:rsid w:val="007C7AA5"/>
    <w:rsid w:val="007D02AC"/>
    <w:rsid w:val="007D1F61"/>
    <w:rsid w:val="007D259C"/>
    <w:rsid w:val="007D511D"/>
    <w:rsid w:val="007D5228"/>
    <w:rsid w:val="007D5AA6"/>
    <w:rsid w:val="007D6DB7"/>
    <w:rsid w:val="007E00B8"/>
    <w:rsid w:val="007E062A"/>
    <w:rsid w:val="007E08D2"/>
    <w:rsid w:val="007E17BB"/>
    <w:rsid w:val="007E1997"/>
    <w:rsid w:val="007E35DE"/>
    <w:rsid w:val="007E3C72"/>
    <w:rsid w:val="007E7249"/>
    <w:rsid w:val="007E7BBE"/>
    <w:rsid w:val="007F0446"/>
    <w:rsid w:val="007F1D14"/>
    <w:rsid w:val="007F2991"/>
    <w:rsid w:val="007F2A29"/>
    <w:rsid w:val="007F7693"/>
    <w:rsid w:val="00801F2C"/>
    <w:rsid w:val="008039E6"/>
    <w:rsid w:val="00805DEB"/>
    <w:rsid w:val="00806CA6"/>
    <w:rsid w:val="00807ADB"/>
    <w:rsid w:val="008119A4"/>
    <w:rsid w:val="00812A5F"/>
    <w:rsid w:val="00813665"/>
    <w:rsid w:val="0081464A"/>
    <w:rsid w:val="008153E0"/>
    <w:rsid w:val="0081658B"/>
    <w:rsid w:val="00816F41"/>
    <w:rsid w:val="008171F0"/>
    <w:rsid w:val="00820154"/>
    <w:rsid w:val="0082047F"/>
    <w:rsid w:val="00823B75"/>
    <w:rsid w:val="00823C9E"/>
    <w:rsid w:val="00825F66"/>
    <w:rsid w:val="0082673E"/>
    <w:rsid w:val="0082715A"/>
    <w:rsid w:val="0083016C"/>
    <w:rsid w:val="00833482"/>
    <w:rsid w:val="00833BF8"/>
    <w:rsid w:val="008341F9"/>
    <w:rsid w:val="008412E2"/>
    <w:rsid w:val="00841CFC"/>
    <w:rsid w:val="00843195"/>
    <w:rsid w:val="00844421"/>
    <w:rsid w:val="00846BCD"/>
    <w:rsid w:val="00847A13"/>
    <w:rsid w:val="008518F7"/>
    <w:rsid w:val="00851EE8"/>
    <w:rsid w:val="00855671"/>
    <w:rsid w:val="00856CE6"/>
    <w:rsid w:val="00862A27"/>
    <w:rsid w:val="00862CB7"/>
    <w:rsid w:val="00862FA3"/>
    <w:rsid w:val="00865454"/>
    <w:rsid w:val="00866305"/>
    <w:rsid w:val="0086750D"/>
    <w:rsid w:val="0087102B"/>
    <w:rsid w:val="00871690"/>
    <w:rsid w:val="008752E7"/>
    <w:rsid w:val="00876E14"/>
    <w:rsid w:val="0088106A"/>
    <w:rsid w:val="00882243"/>
    <w:rsid w:val="00882503"/>
    <w:rsid w:val="008835AC"/>
    <w:rsid w:val="00883C1D"/>
    <w:rsid w:val="00884217"/>
    <w:rsid w:val="00884349"/>
    <w:rsid w:val="0088441F"/>
    <w:rsid w:val="00884F2C"/>
    <w:rsid w:val="0088539A"/>
    <w:rsid w:val="008871CC"/>
    <w:rsid w:val="00887968"/>
    <w:rsid w:val="00890B14"/>
    <w:rsid w:val="00892B4E"/>
    <w:rsid w:val="0089383B"/>
    <w:rsid w:val="008967F6"/>
    <w:rsid w:val="008A0176"/>
    <w:rsid w:val="008A03D8"/>
    <w:rsid w:val="008A20D0"/>
    <w:rsid w:val="008A28BC"/>
    <w:rsid w:val="008A3FF4"/>
    <w:rsid w:val="008A7AC3"/>
    <w:rsid w:val="008B161B"/>
    <w:rsid w:val="008B2BC9"/>
    <w:rsid w:val="008B2D7F"/>
    <w:rsid w:val="008B3D65"/>
    <w:rsid w:val="008B459E"/>
    <w:rsid w:val="008B55EB"/>
    <w:rsid w:val="008B737F"/>
    <w:rsid w:val="008B7483"/>
    <w:rsid w:val="008C2B99"/>
    <w:rsid w:val="008C3C88"/>
    <w:rsid w:val="008C4ECD"/>
    <w:rsid w:val="008C5A85"/>
    <w:rsid w:val="008C731B"/>
    <w:rsid w:val="008D271F"/>
    <w:rsid w:val="008D35C0"/>
    <w:rsid w:val="008D3EAE"/>
    <w:rsid w:val="008D5471"/>
    <w:rsid w:val="008D6A76"/>
    <w:rsid w:val="008D77E8"/>
    <w:rsid w:val="008E1631"/>
    <w:rsid w:val="008E1B8B"/>
    <w:rsid w:val="008E1ED3"/>
    <w:rsid w:val="008E2BB3"/>
    <w:rsid w:val="008E320C"/>
    <w:rsid w:val="008E3FE9"/>
    <w:rsid w:val="008E4BC4"/>
    <w:rsid w:val="008E4E96"/>
    <w:rsid w:val="008E5830"/>
    <w:rsid w:val="008E6816"/>
    <w:rsid w:val="008E7C8F"/>
    <w:rsid w:val="008E7DF3"/>
    <w:rsid w:val="008F1CC6"/>
    <w:rsid w:val="008F2370"/>
    <w:rsid w:val="008F2C22"/>
    <w:rsid w:val="008F36C5"/>
    <w:rsid w:val="008F479A"/>
    <w:rsid w:val="008F6381"/>
    <w:rsid w:val="008F6695"/>
    <w:rsid w:val="00902022"/>
    <w:rsid w:val="009022F5"/>
    <w:rsid w:val="0090338D"/>
    <w:rsid w:val="00903433"/>
    <w:rsid w:val="009034F4"/>
    <w:rsid w:val="009035FD"/>
    <w:rsid w:val="00910164"/>
    <w:rsid w:val="00910C3F"/>
    <w:rsid w:val="00913D25"/>
    <w:rsid w:val="00914382"/>
    <w:rsid w:val="009147E0"/>
    <w:rsid w:val="0091497E"/>
    <w:rsid w:val="0091528D"/>
    <w:rsid w:val="00916DBA"/>
    <w:rsid w:val="00920595"/>
    <w:rsid w:val="0092121A"/>
    <w:rsid w:val="00921C76"/>
    <w:rsid w:val="009221FF"/>
    <w:rsid w:val="00922FD6"/>
    <w:rsid w:val="0092494D"/>
    <w:rsid w:val="00930B60"/>
    <w:rsid w:val="00930CCF"/>
    <w:rsid w:val="0093575D"/>
    <w:rsid w:val="00936948"/>
    <w:rsid w:val="009374DB"/>
    <w:rsid w:val="0093767A"/>
    <w:rsid w:val="009407A0"/>
    <w:rsid w:val="00940CAA"/>
    <w:rsid w:val="009419E8"/>
    <w:rsid w:val="00943A5A"/>
    <w:rsid w:val="009443CD"/>
    <w:rsid w:val="00944C3B"/>
    <w:rsid w:val="0094530E"/>
    <w:rsid w:val="00945D8A"/>
    <w:rsid w:val="00950E42"/>
    <w:rsid w:val="0095140F"/>
    <w:rsid w:val="00952B57"/>
    <w:rsid w:val="00954E4C"/>
    <w:rsid w:val="009561F7"/>
    <w:rsid w:val="00957822"/>
    <w:rsid w:val="0095788C"/>
    <w:rsid w:val="00957AC6"/>
    <w:rsid w:val="00960FF6"/>
    <w:rsid w:val="00961461"/>
    <w:rsid w:val="00963272"/>
    <w:rsid w:val="00965AA2"/>
    <w:rsid w:val="00966F8C"/>
    <w:rsid w:val="0096757A"/>
    <w:rsid w:val="00967D52"/>
    <w:rsid w:val="0097164D"/>
    <w:rsid w:val="00971AFC"/>
    <w:rsid w:val="009722C2"/>
    <w:rsid w:val="00972EF6"/>
    <w:rsid w:val="0097414F"/>
    <w:rsid w:val="0098069C"/>
    <w:rsid w:val="009809E6"/>
    <w:rsid w:val="0098123D"/>
    <w:rsid w:val="00982FF4"/>
    <w:rsid w:val="00984D09"/>
    <w:rsid w:val="00985262"/>
    <w:rsid w:val="0098581D"/>
    <w:rsid w:val="00987BCF"/>
    <w:rsid w:val="0099019B"/>
    <w:rsid w:val="009915AF"/>
    <w:rsid w:val="0099385C"/>
    <w:rsid w:val="00993CC8"/>
    <w:rsid w:val="0099413D"/>
    <w:rsid w:val="00994559"/>
    <w:rsid w:val="009955A3"/>
    <w:rsid w:val="00996081"/>
    <w:rsid w:val="009968B7"/>
    <w:rsid w:val="009979AB"/>
    <w:rsid w:val="009A0102"/>
    <w:rsid w:val="009A0115"/>
    <w:rsid w:val="009A04DC"/>
    <w:rsid w:val="009A0B8C"/>
    <w:rsid w:val="009A10BC"/>
    <w:rsid w:val="009A16A1"/>
    <w:rsid w:val="009A1DF7"/>
    <w:rsid w:val="009A65AA"/>
    <w:rsid w:val="009A6E4A"/>
    <w:rsid w:val="009B14F2"/>
    <w:rsid w:val="009B168B"/>
    <w:rsid w:val="009B1B12"/>
    <w:rsid w:val="009B34D5"/>
    <w:rsid w:val="009B6D67"/>
    <w:rsid w:val="009C0BA3"/>
    <w:rsid w:val="009C26E6"/>
    <w:rsid w:val="009C3913"/>
    <w:rsid w:val="009C3927"/>
    <w:rsid w:val="009D0B6A"/>
    <w:rsid w:val="009D0D73"/>
    <w:rsid w:val="009D2480"/>
    <w:rsid w:val="009D24C6"/>
    <w:rsid w:val="009D3D96"/>
    <w:rsid w:val="009D3E45"/>
    <w:rsid w:val="009D69F2"/>
    <w:rsid w:val="009D6BCE"/>
    <w:rsid w:val="009D6BEF"/>
    <w:rsid w:val="009E0037"/>
    <w:rsid w:val="009E1DE1"/>
    <w:rsid w:val="009E28D2"/>
    <w:rsid w:val="009E6FD9"/>
    <w:rsid w:val="009F2271"/>
    <w:rsid w:val="009F2379"/>
    <w:rsid w:val="009F36FC"/>
    <w:rsid w:val="009F4E52"/>
    <w:rsid w:val="009F5201"/>
    <w:rsid w:val="009F5561"/>
    <w:rsid w:val="009F5875"/>
    <w:rsid w:val="009F62B4"/>
    <w:rsid w:val="00A0048C"/>
    <w:rsid w:val="00A00EEC"/>
    <w:rsid w:val="00A032B7"/>
    <w:rsid w:val="00A03351"/>
    <w:rsid w:val="00A03390"/>
    <w:rsid w:val="00A041C3"/>
    <w:rsid w:val="00A0765E"/>
    <w:rsid w:val="00A07ABE"/>
    <w:rsid w:val="00A10BBC"/>
    <w:rsid w:val="00A10E7A"/>
    <w:rsid w:val="00A11407"/>
    <w:rsid w:val="00A11D71"/>
    <w:rsid w:val="00A13525"/>
    <w:rsid w:val="00A13963"/>
    <w:rsid w:val="00A1471D"/>
    <w:rsid w:val="00A1562D"/>
    <w:rsid w:val="00A15D39"/>
    <w:rsid w:val="00A169FD"/>
    <w:rsid w:val="00A173B6"/>
    <w:rsid w:val="00A17F4D"/>
    <w:rsid w:val="00A202DC"/>
    <w:rsid w:val="00A21528"/>
    <w:rsid w:val="00A229F2"/>
    <w:rsid w:val="00A2380D"/>
    <w:rsid w:val="00A260B7"/>
    <w:rsid w:val="00A27181"/>
    <w:rsid w:val="00A27FD6"/>
    <w:rsid w:val="00A3062A"/>
    <w:rsid w:val="00A31D0B"/>
    <w:rsid w:val="00A32D47"/>
    <w:rsid w:val="00A3686C"/>
    <w:rsid w:val="00A36A1C"/>
    <w:rsid w:val="00A36C09"/>
    <w:rsid w:val="00A36FB3"/>
    <w:rsid w:val="00A3715D"/>
    <w:rsid w:val="00A377AE"/>
    <w:rsid w:val="00A40CB8"/>
    <w:rsid w:val="00A4127A"/>
    <w:rsid w:val="00A41343"/>
    <w:rsid w:val="00A433B0"/>
    <w:rsid w:val="00A4356F"/>
    <w:rsid w:val="00A4472C"/>
    <w:rsid w:val="00A44BFB"/>
    <w:rsid w:val="00A44E49"/>
    <w:rsid w:val="00A4517E"/>
    <w:rsid w:val="00A454AA"/>
    <w:rsid w:val="00A456C6"/>
    <w:rsid w:val="00A46BF8"/>
    <w:rsid w:val="00A46EF0"/>
    <w:rsid w:val="00A47581"/>
    <w:rsid w:val="00A50022"/>
    <w:rsid w:val="00A508EC"/>
    <w:rsid w:val="00A50A5C"/>
    <w:rsid w:val="00A5205A"/>
    <w:rsid w:val="00A534E3"/>
    <w:rsid w:val="00A55696"/>
    <w:rsid w:val="00A556AE"/>
    <w:rsid w:val="00A556DD"/>
    <w:rsid w:val="00A559B2"/>
    <w:rsid w:val="00A572D0"/>
    <w:rsid w:val="00A57C36"/>
    <w:rsid w:val="00A60A9A"/>
    <w:rsid w:val="00A620E2"/>
    <w:rsid w:val="00A62FB6"/>
    <w:rsid w:val="00A637E4"/>
    <w:rsid w:val="00A649DA"/>
    <w:rsid w:val="00A64A7D"/>
    <w:rsid w:val="00A6520A"/>
    <w:rsid w:val="00A6530E"/>
    <w:rsid w:val="00A66D8B"/>
    <w:rsid w:val="00A66DB1"/>
    <w:rsid w:val="00A67F84"/>
    <w:rsid w:val="00A71490"/>
    <w:rsid w:val="00A71C6F"/>
    <w:rsid w:val="00A7377D"/>
    <w:rsid w:val="00A744DA"/>
    <w:rsid w:val="00A74AFC"/>
    <w:rsid w:val="00A817C7"/>
    <w:rsid w:val="00A81FBD"/>
    <w:rsid w:val="00A82AD2"/>
    <w:rsid w:val="00A82F8F"/>
    <w:rsid w:val="00A84E30"/>
    <w:rsid w:val="00A86252"/>
    <w:rsid w:val="00A86C02"/>
    <w:rsid w:val="00A8767B"/>
    <w:rsid w:val="00A910B9"/>
    <w:rsid w:val="00A96537"/>
    <w:rsid w:val="00A96D35"/>
    <w:rsid w:val="00A97611"/>
    <w:rsid w:val="00AA05D0"/>
    <w:rsid w:val="00AA225A"/>
    <w:rsid w:val="00AA2AA5"/>
    <w:rsid w:val="00AA47BB"/>
    <w:rsid w:val="00AA6291"/>
    <w:rsid w:val="00AA6E1E"/>
    <w:rsid w:val="00AB1E98"/>
    <w:rsid w:val="00AB1F38"/>
    <w:rsid w:val="00AB444A"/>
    <w:rsid w:val="00AC1477"/>
    <w:rsid w:val="00AC17DE"/>
    <w:rsid w:val="00AC1FEB"/>
    <w:rsid w:val="00AC23E6"/>
    <w:rsid w:val="00AC281D"/>
    <w:rsid w:val="00AC29B6"/>
    <w:rsid w:val="00AC2A1E"/>
    <w:rsid w:val="00AC360B"/>
    <w:rsid w:val="00AC3708"/>
    <w:rsid w:val="00AC4EC8"/>
    <w:rsid w:val="00AC501A"/>
    <w:rsid w:val="00AC62CD"/>
    <w:rsid w:val="00AC69E7"/>
    <w:rsid w:val="00AC7532"/>
    <w:rsid w:val="00AD26E2"/>
    <w:rsid w:val="00AD320D"/>
    <w:rsid w:val="00AD5980"/>
    <w:rsid w:val="00AD5FE4"/>
    <w:rsid w:val="00AD66FE"/>
    <w:rsid w:val="00AD70BD"/>
    <w:rsid w:val="00AD7CEA"/>
    <w:rsid w:val="00AE006D"/>
    <w:rsid w:val="00AE1060"/>
    <w:rsid w:val="00AE1351"/>
    <w:rsid w:val="00AE20DE"/>
    <w:rsid w:val="00AE25C9"/>
    <w:rsid w:val="00AE27A4"/>
    <w:rsid w:val="00AE2CA0"/>
    <w:rsid w:val="00AE3792"/>
    <w:rsid w:val="00AE4763"/>
    <w:rsid w:val="00AE4B7E"/>
    <w:rsid w:val="00AE5ED8"/>
    <w:rsid w:val="00AF329C"/>
    <w:rsid w:val="00AF445A"/>
    <w:rsid w:val="00AF4FE8"/>
    <w:rsid w:val="00AF60ED"/>
    <w:rsid w:val="00AF68E0"/>
    <w:rsid w:val="00B00198"/>
    <w:rsid w:val="00B00CF4"/>
    <w:rsid w:val="00B014CD"/>
    <w:rsid w:val="00B01C5C"/>
    <w:rsid w:val="00B01D06"/>
    <w:rsid w:val="00B034C6"/>
    <w:rsid w:val="00B035D0"/>
    <w:rsid w:val="00B04652"/>
    <w:rsid w:val="00B049DD"/>
    <w:rsid w:val="00B05D39"/>
    <w:rsid w:val="00B05D3A"/>
    <w:rsid w:val="00B06589"/>
    <w:rsid w:val="00B071C7"/>
    <w:rsid w:val="00B1117E"/>
    <w:rsid w:val="00B11695"/>
    <w:rsid w:val="00B12FDF"/>
    <w:rsid w:val="00B147FA"/>
    <w:rsid w:val="00B15D00"/>
    <w:rsid w:val="00B164C7"/>
    <w:rsid w:val="00B17693"/>
    <w:rsid w:val="00B17BC2"/>
    <w:rsid w:val="00B17EE1"/>
    <w:rsid w:val="00B205FA"/>
    <w:rsid w:val="00B241EE"/>
    <w:rsid w:val="00B30632"/>
    <w:rsid w:val="00B31866"/>
    <w:rsid w:val="00B32176"/>
    <w:rsid w:val="00B34B2B"/>
    <w:rsid w:val="00B36431"/>
    <w:rsid w:val="00B36829"/>
    <w:rsid w:val="00B37166"/>
    <w:rsid w:val="00B375A2"/>
    <w:rsid w:val="00B405BD"/>
    <w:rsid w:val="00B4265A"/>
    <w:rsid w:val="00B430D4"/>
    <w:rsid w:val="00B44637"/>
    <w:rsid w:val="00B4480E"/>
    <w:rsid w:val="00B46BBF"/>
    <w:rsid w:val="00B47ED4"/>
    <w:rsid w:val="00B500F2"/>
    <w:rsid w:val="00B50B41"/>
    <w:rsid w:val="00B5180E"/>
    <w:rsid w:val="00B51D94"/>
    <w:rsid w:val="00B53D31"/>
    <w:rsid w:val="00B5475D"/>
    <w:rsid w:val="00B54827"/>
    <w:rsid w:val="00B60C32"/>
    <w:rsid w:val="00B61B52"/>
    <w:rsid w:val="00B61F23"/>
    <w:rsid w:val="00B6261A"/>
    <w:rsid w:val="00B63458"/>
    <w:rsid w:val="00B63EA9"/>
    <w:rsid w:val="00B642A1"/>
    <w:rsid w:val="00B64437"/>
    <w:rsid w:val="00B64674"/>
    <w:rsid w:val="00B65792"/>
    <w:rsid w:val="00B6645D"/>
    <w:rsid w:val="00B70205"/>
    <w:rsid w:val="00B7205A"/>
    <w:rsid w:val="00B72E17"/>
    <w:rsid w:val="00B73D22"/>
    <w:rsid w:val="00B73FDA"/>
    <w:rsid w:val="00B75011"/>
    <w:rsid w:val="00B77815"/>
    <w:rsid w:val="00B80490"/>
    <w:rsid w:val="00B812C8"/>
    <w:rsid w:val="00B814FB"/>
    <w:rsid w:val="00B81DE9"/>
    <w:rsid w:val="00B83A04"/>
    <w:rsid w:val="00B83BFD"/>
    <w:rsid w:val="00B9071F"/>
    <w:rsid w:val="00B91291"/>
    <w:rsid w:val="00B91F6A"/>
    <w:rsid w:val="00B94696"/>
    <w:rsid w:val="00B94A6D"/>
    <w:rsid w:val="00B95219"/>
    <w:rsid w:val="00B9635F"/>
    <w:rsid w:val="00B97949"/>
    <w:rsid w:val="00B97BAA"/>
    <w:rsid w:val="00BA00E3"/>
    <w:rsid w:val="00BA2FA5"/>
    <w:rsid w:val="00BA3107"/>
    <w:rsid w:val="00BA3781"/>
    <w:rsid w:val="00BA4EE7"/>
    <w:rsid w:val="00BA5C03"/>
    <w:rsid w:val="00BA68C6"/>
    <w:rsid w:val="00BA6B66"/>
    <w:rsid w:val="00BB09BF"/>
    <w:rsid w:val="00BB10CB"/>
    <w:rsid w:val="00BB202A"/>
    <w:rsid w:val="00BB2F46"/>
    <w:rsid w:val="00BB58B6"/>
    <w:rsid w:val="00BB74AA"/>
    <w:rsid w:val="00BC291C"/>
    <w:rsid w:val="00BC3B66"/>
    <w:rsid w:val="00BC43E4"/>
    <w:rsid w:val="00BC6FBD"/>
    <w:rsid w:val="00BC7FD9"/>
    <w:rsid w:val="00BC7FE7"/>
    <w:rsid w:val="00BD1007"/>
    <w:rsid w:val="00BD252F"/>
    <w:rsid w:val="00BD2619"/>
    <w:rsid w:val="00BD2F50"/>
    <w:rsid w:val="00BD39BE"/>
    <w:rsid w:val="00BD4B3A"/>
    <w:rsid w:val="00BD4F9F"/>
    <w:rsid w:val="00BD514D"/>
    <w:rsid w:val="00BD5CC4"/>
    <w:rsid w:val="00BD5EE7"/>
    <w:rsid w:val="00BD681F"/>
    <w:rsid w:val="00BE03A4"/>
    <w:rsid w:val="00BE0C6F"/>
    <w:rsid w:val="00BE3B39"/>
    <w:rsid w:val="00BE3C8C"/>
    <w:rsid w:val="00BE5092"/>
    <w:rsid w:val="00BE6494"/>
    <w:rsid w:val="00BE79FF"/>
    <w:rsid w:val="00BF21FC"/>
    <w:rsid w:val="00BF2FC2"/>
    <w:rsid w:val="00BF33CE"/>
    <w:rsid w:val="00BF4011"/>
    <w:rsid w:val="00BF4027"/>
    <w:rsid w:val="00BF428B"/>
    <w:rsid w:val="00BF4B5F"/>
    <w:rsid w:val="00BF4C77"/>
    <w:rsid w:val="00BF6328"/>
    <w:rsid w:val="00BF7A09"/>
    <w:rsid w:val="00C0103A"/>
    <w:rsid w:val="00C01928"/>
    <w:rsid w:val="00C02DF2"/>
    <w:rsid w:val="00C034CD"/>
    <w:rsid w:val="00C03F76"/>
    <w:rsid w:val="00C059A7"/>
    <w:rsid w:val="00C05FC9"/>
    <w:rsid w:val="00C06A77"/>
    <w:rsid w:val="00C1175B"/>
    <w:rsid w:val="00C14326"/>
    <w:rsid w:val="00C16F6A"/>
    <w:rsid w:val="00C16F9A"/>
    <w:rsid w:val="00C1789C"/>
    <w:rsid w:val="00C20FB4"/>
    <w:rsid w:val="00C22EBD"/>
    <w:rsid w:val="00C25274"/>
    <w:rsid w:val="00C27DCE"/>
    <w:rsid w:val="00C3084F"/>
    <w:rsid w:val="00C313D3"/>
    <w:rsid w:val="00C34162"/>
    <w:rsid w:val="00C418D4"/>
    <w:rsid w:val="00C423F2"/>
    <w:rsid w:val="00C44289"/>
    <w:rsid w:val="00C4736A"/>
    <w:rsid w:val="00C47D86"/>
    <w:rsid w:val="00C506C1"/>
    <w:rsid w:val="00C51909"/>
    <w:rsid w:val="00C51A9F"/>
    <w:rsid w:val="00C51EB6"/>
    <w:rsid w:val="00C55551"/>
    <w:rsid w:val="00C55ADB"/>
    <w:rsid w:val="00C57F38"/>
    <w:rsid w:val="00C57FE3"/>
    <w:rsid w:val="00C60D36"/>
    <w:rsid w:val="00C61768"/>
    <w:rsid w:val="00C625C6"/>
    <w:rsid w:val="00C6389A"/>
    <w:rsid w:val="00C63C78"/>
    <w:rsid w:val="00C649EB"/>
    <w:rsid w:val="00C652AF"/>
    <w:rsid w:val="00C67900"/>
    <w:rsid w:val="00C67F63"/>
    <w:rsid w:val="00C70A5B"/>
    <w:rsid w:val="00C72E66"/>
    <w:rsid w:val="00C73947"/>
    <w:rsid w:val="00C75CE1"/>
    <w:rsid w:val="00C75E5B"/>
    <w:rsid w:val="00C764BB"/>
    <w:rsid w:val="00C772D5"/>
    <w:rsid w:val="00C809A4"/>
    <w:rsid w:val="00C812B5"/>
    <w:rsid w:val="00C81DBA"/>
    <w:rsid w:val="00C81F8A"/>
    <w:rsid w:val="00C82DDC"/>
    <w:rsid w:val="00C83B98"/>
    <w:rsid w:val="00C8429F"/>
    <w:rsid w:val="00C8491D"/>
    <w:rsid w:val="00C849FF"/>
    <w:rsid w:val="00C84C9F"/>
    <w:rsid w:val="00C85298"/>
    <w:rsid w:val="00C85516"/>
    <w:rsid w:val="00C8604D"/>
    <w:rsid w:val="00C864A4"/>
    <w:rsid w:val="00C87207"/>
    <w:rsid w:val="00C878A0"/>
    <w:rsid w:val="00C93704"/>
    <w:rsid w:val="00C9386F"/>
    <w:rsid w:val="00C95DC5"/>
    <w:rsid w:val="00C96405"/>
    <w:rsid w:val="00CA07BE"/>
    <w:rsid w:val="00CA0E0D"/>
    <w:rsid w:val="00CA101D"/>
    <w:rsid w:val="00CA4037"/>
    <w:rsid w:val="00CA50D9"/>
    <w:rsid w:val="00CA5225"/>
    <w:rsid w:val="00CA57BE"/>
    <w:rsid w:val="00CB0DA0"/>
    <w:rsid w:val="00CB12E2"/>
    <w:rsid w:val="00CB1327"/>
    <w:rsid w:val="00CB2169"/>
    <w:rsid w:val="00CB270C"/>
    <w:rsid w:val="00CB3EDF"/>
    <w:rsid w:val="00CB4CD3"/>
    <w:rsid w:val="00CB50E1"/>
    <w:rsid w:val="00CC07A7"/>
    <w:rsid w:val="00CC2209"/>
    <w:rsid w:val="00CC3A3D"/>
    <w:rsid w:val="00CC4298"/>
    <w:rsid w:val="00CD2481"/>
    <w:rsid w:val="00CD385A"/>
    <w:rsid w:val="00CD38CC"/>
    <w:rsid w:val="00CD3AFD"/>
    <w:rsid w:val="00CD4F41"/>
    <w:rsid w:val="00CD544D"/>
    <w:rsid w:val="00CD5BB9"/>
    <w:rsid w:val="00CE0FF2"/>
    <w:rsid w:val="00CE226D"/>
    <w:rsid w:val="00CE2C05"/>
    <w:rsid w:val="00CE4D03"/>
    <w:rsid w:val="00CE59E9"/>
    <w:rsid w:val="00CF0486"/>
    <w:rsid w:val="00CF269A"/>
    <w:rsid w:val="00CF30A1"/>
    <w:rsid w:val="00CF33CE"/>
    <w:rsid w:val="00CF3967"/>
    <w:rsid w:val="00CF3FAD"/>
    <w:rsid w:val="00CF42C2"/>
    <w:rsid w:val="00CF4A17"/>
    <w:rsid w:val="00CF5E06"/>
    <w:rsid w:val="00CF7918"/>
    <w:rsid w:val="00D005DB"/>
    <w:rsid w:val="00D0291A"/>
    <w:rsid w:val="00D07C94"/>
    <w:rsid w:val="00D07DE2"/>
    <w:rsid w:val="00D10958"/>
    <w:rsid w:val="00D13301"/>
    <w:rsid w:val="00D1448B"/>
    <w:rsid w:val="00D14E59"/>
    <w:rsid w:val="00D152BB"/>
    <w:rsid w:val="00D16065"/>
    <w:rsid w:val="00D177DE"/>
    <w:rsid w:val="00D17C61"/>
    <w:rsid w:val="00D200B3"/>
    <w:rsid w:val="00D21585"/>
    <w:rsid w:val="00D219BC"/>
    <w:rsid w:val="00D21ABD"/>
    <w:rsid w:val="00D23B81"/>
    <w:rsid w:val="00D25913"/>
    <w:rsid w:val="00D25BB2"/>
    <w:rsid w:val="00D260BA"/>
    <w:rsid w:val="00D32549"/>
    <w:rsid w:val="00D33A9E"/>
    <w:rsid w:val="00D34A7A"/>
    <w:rsid w:val="00D35E88"/>
    <w:rsid w:val="00D379E7"/>
    <w:rsid w:val="00D401D8"/>
    <w:rsid w:val="00D40581"/>
    <w:rsid w:val="00D40805"/>
    <w:rsid w:val="00D4225A"/>
    <w:rsid w:val="00D44274"/>
    <w:rsid w:val="00D446C8"/>
    <w:rsid w:val="00D45015"/>
    <w:rsid w:val="00D461CA"/>
    <w:rsid w:val="00D46D60"/>
    <w:rsid w:val="00D4790F"/>
    <w:rsid w:val="00D50390"/>
    <w:rsid w:val="00D50702"/>
    <w:rsid w:val="00D51448"/>
    <w:rsid w:val="00D5342D"/>
    <w:rsid w:val="00D55D30"/>
    <w:rsid w:val="00D564E8"/>
    <w:rsid w:val="00D572EC"/>
    <w:rsid w:val="00D576ED"/>
    <w:rsid w:val="00D5780F"/>
    <w:rsid w:val="00D6229F"/>
    <w:rsid w:val="00D6230A"/>
    <w:rsid w:val="00D6256B"/>
    <w:rsid w:val="00D6499F"/>
    <w:rsid w:val="00D66D69"/>
    <w:rsid w:val="00D70B25"/>
    <w:rsid w:val="00D712EC"/>
    <w:rsid w:val="00D7231E"/>
    <w:rsid w:val="00D72942"/>
    <w:rsid w:val="00D757D5"/>
    <w:rsid w:val="00D75ABE"/>
    <w:rsid w:val="00D802B4"/>
    <w:rsid w:val="00D80598"/>
    <w:rsid w:val="00D829B7"/>
    <w:rsid w:val="00D8627F"/>
    <w:rsid w:val="00D86ED6"/>
    <w:rsid w:val="00D90541"/>
    <w:rsid w:val="00D91DAE"/>
    <w:rsid w:val="00D9473C"/>
    <w:rsid w:val="00D94D39"/>
    <w:rsid w:val="00D94EE0"/>
    <w:rsid w:val="00D95B0A"/>
    <w:rsid w:val="00DA159B"/>
    <w:rsid w:val="00DA19FF"/>
    <w:rsid w:val="00DA2741"/>
    <w:rsid w:val="00DA29EC"/>
    <w:rsid w:val="00DA49EF"/>
    <w:rsid w:val="00DA6A7C"/>
    <w:rsid w:val="00DB0369"/>
    <w:rsid w:val="00DB18BA"/>
    <w:rsid w:val="00DB3214"/>
    <w:rsid w:val="00DB3EE2"/>
    <w:rsid w:val="00DB472C"/>
    <w:rsid w:val="00DB5A3D"/>
    <w:rsid w:val="00DC08EA"/>
    <w:rsid w:val="00DC0E7B"/>
    <w:rsid w:val="00DC1CAC"/>
    <w:rsid w:val="00DC4CF9"/>
    <w:rsid w:val="00DC5A7C"/>
    <w:rsid w:val="00DC5CE3"/>
    <w:rsid w:val="00DC5D55"/>
    <w:rsid w:val="00DC6C09"/>
    <w:rsid w:val="00DD12B9"/>
    <w:rsid w:val="00DD17C4"/>
    <w:rsid w:val="00DD3A2C"/>
    <w:rsid w:val="00DD4F33"/>
    <w:rsid w:val="00DD4F62"/>
    <w:rsid w:val="00DE0318"/>
    <w:rsid w:val="00DE04E9"/>
    <w:rsid w:val="00DE139C"/>
    <w:rsid w:val="00DE1B0A"/>
    <w:rsid w:val="00DE2B36"/>
    <w:rsid w:val="00DE31D9"/>
    <w:rsid w:val="00DE4C2A"/>
    <w:rsid w:val="00DE4F5E"/>
    <w:rsid w:val="00DE543D"/>
    <w:rsid w:val="00DE62F6"/>
    <w:rsid w:val="00DE6FA6"/>
    <w:rsid w:val="00DE6FFC"/>
    <w:rsid w:val="00DE7326"/>
    <w:rsid w:val="00DE76B5"/>
    <w:rsid w:val="00DF1506"/>
    <w:rsid w:val="00DF2D11"/>
    <w:rsid w:val="00DF3854"/>
    <w:rsid w:val="00DF38F3"/>
    <w:rsid w:val="00DF54BA"/>
    <w:rsid w:val="00DF5899"/>
    <w:rsid w:val="00DF660B"/>
    <w:rsid w:val="00E00553"/>
    <w:rsid w:val="00E01751"/>
    <w:rsid w:val="00E02CDF"/>
    <w:rsid w:val="00E036BE"/>
    <w:rsid w:val="00E03C44"/>
    <w:rsid w:val="00E04636"/>
    <w:rsid w:val="00E05A95"/>
    <w:rsid w:val="00E068F5"/>
    <w:rsid w:val="00E06E4A"/>
    <w:rsid w:val="00E07616"/>
    <w:rsid w:val="00E07D4C"/>
    <w:rsid w:val="00E10224"/>
    <w:rsid w:val="00E103A5"/>
    <w:rsid w:val="00E10C6D"/>
    <w:rsid w:val="00E12693"/>
    <w:rsid w:val="00E13C93"/>
    <w:rsid w:val="00E15C82"/>
    <w:rsid w:val="00E162A1"/>
    <w:rsid w:val="00E163A9"/>
    <w:rsid w:val="00E16642"/>
    <w:rsid w:val="00E173A0"/>
    <w:rsid w:val="00E178D6"/>
    <w:rsid w:val="00E21272"/>
    <w:rsid w:val="00E217EF"/>
    <w:rsid w:val="00E229BE"/>
    <w:rsid w:val="00E22BDE"/>
    <w:rsid w:val="00E2358E"/>
    <w:rsid w:val="00E239BD"/>
    <w:rsid w:val="00E244A6"/>
    <w:rsid w:val="00E2549C"/>
    <w:rsid w:val="00E2755C"/>
    <w:rsid w:val="00E30969"/>
    <w:rsid w:val="00E31F65"/>
    <w:rsid w:val="00E32D77"/>
    <w:rsid w:val="00E34B65"/>
    <w:rsid w:val="00E37898"/>
    <w:rsid w:val="00E41C73"/>
    <w:rsid w:val="00E42140"/>
    <w:rsid w:val="00E43B62"/>
    <w:rsid w:val="00E44A9E"/>
    <w:rsid w:val="00E44F78"/>
    <w:rsid w:val="00E44F82"/>
    <w:rsid w:val="00E453C3"/>
    <w:rsid w:val="00E5327B"/>
    <w:rsid w:val="00E54A69"/>
    <w:rsid w:val="00E5501C"/>
    <w:rsid w:val="00E55567"/>
    <w:rsid w:val="00E60420"/>
    <w:rsid w:val="00E609B3"/>
    <w:rsid w:val="00E61BE8"/>
    <w:rsid w:val="00E61FF5"/>
    <w:rsid w:val="00E62892"/>
    <w:rsid w:val="00E6463E"/>
    <w:rsid w:val="00E6680C"/>
    <w:rsid w:val="00E67CC4"/>
    <w:rsid w:val="00E700EC"/>
    <w:rsid w:val="00E7094C"/>
    <w:rsid w:val="00E711B2"/>
    <w:rsid w:val="00E71523"/>
    <w:rsid w:val="00E73F06"/>
    <w:rsid w:val="00E74106"/>
    <w:rsid w:val="00E7603A"/>
    <w:rsid w:val="00E83981"/>
    <w:rsid w:val="00E83EC8"/>
    <w:rsid w:val="00E85022"/>
    <w:rsid w:val="00E85B87"/>
    <w:rsid w:val="00E86B57"/>
    <w:rsid w:val="00E87CD7"/>
    <w:rsid w:val="00E87F96"/>
    <w:rsid w:val="00E90211"/>
    <w:rsid w:val="00E907DD"/>
    <w:rsid w:val="00E928B3"/>
    <w:rsid w:val="00E9451C"/>
    <w:rsid w:val="00E94626"/>
    <w:rsid w:val="00E94A88"/>
    <w:rsid w:val="00E9530D"/>
    <w:rsid w:val="00E95919"/>
    <w:rsid w:val="00EA40CF"/>
    <w:rsid w:val="00EA4852"/>
    <w:rsid w:val="00EA5112"/>
    <w:rsid w:val="00EA6C48"/>
    <w:rsid w:val="00EA793F"/>
    <w:rsid w:val="00EB0600"/>
    <w:rsid w:val="00EB0BFA"/>
    <w:rsid w:val="00EB3AA5"/>
    <w:rsid w:val="00EB6B6C"/>
    <w:rsid w:val="00EB7210"/>
    <w:rsid w:val="00EC0BBE"/>
    <w:rsid w:val="00EC1C8D"/>
    <w:rsid w:val="00EC1F1E"/>
    <w:rsid w:val="00EC46AC"/>
    <w:rsid w:val="00EC552C"/>
    <w:rsid w:val="00EC6ACA"/>
    <w:rsid w:val="00EC7A9E"/>
    <w:rsid w:val="00ED1791"/>
    <w:rsid w:val="00ED1C53"/>
    <w:rsid w:val="00ED355B"/>
    <w:rsid w:val="00ED3BDB"/>
    <w:rsid w:val="00ED4BDD"/>
    <w:rsid w:val="00ED5FB8"/>
    <w:rsid w:val="00ED6198"/>
    <w:rsid w:val="00EE398E"/>
    <w:rsid w:val="00EE4D37"/>
    <w:rsid w:val="00EE51FF"/>
    <w:rsid w:val="00EE5407"/>
    <w:rsid w:val="00EE7A6E"/>
    <w:rsid w:val="00EF04BA"/>
    <w:rsid w:val="00EF09CF"/>
    <w:rsid w:val="00EF2B4A"/>
    <w:rsid w:val="00EF50AE"/>
    <w:rsid w:val="00EF5866"/>
    <w:rsid w:val="00EF591A"/>
    <w:rsid w:val="00EF64D4"/>
    <w:rsid w:val="00F007EA"/>
    <w:rsid w:val="00F00B46"/>
    <w:rsid w:val="00F011A9"/>
    <w:rsid w:val="00F01DAC"/>
    <w:rsid w:val="00F050F6"/>
    <w:rsid w:val="00F05B36"/>
    <w:rsid w:val="00F06915"/>
    <w:rsid w:val="00F07FD2"/>
    <w:rsid w:val="00F1092B"/>
    <w:rsid w:val="00F11A98"/>
    <w:rsid w:val="00F16416"/>
    <w:rsid w:val="00F21112"/>
    <w:rsid w:val="00F22226"/>
    <w:rsid w:val="00F22DC7"/>
    <w:rsid w:val="00F241A0"/>
    <w:rsid w:val="00F2482B"/>
    <w:rsid w:val="00F318C3"/>
    <w:rsid w:val="00F33C21"/>
    <w:rsid w:val="00F33E5D"/>
    <w:rsid w:val="00F342F2"/>
    <w:rsid w:val="00F347B2"/>
    <w:rsid w:val="00F34DB4"/>
    <w:rsid w:val="00F36941"/>
    <w:rsid w:val="00F36BA8"/>
    <w:rsid w:val="00F44014"/>
    <w:rsid w:val="00F4499A"/>
    <w:rsid w:val="00F466E1"/>
    <w:rsid w:val="00F47EFE"/>
    <w:rsid w:val="00F5009E"/>
    <w:rsid w:val="00F5107A"/>
    <w:rsid w:val="00F51A05"/>
    <w:rsid w:val="00F51FD5"/>
    <w:rsid w:val="00F52E55"/>
    <w:rsid w:val="00F5610C"/>
    <w:rsid w:val="00F5687B"/>
    <w:rsid w:val="00F5753E"/>
    <w:rsid w:val="00F57F5E"/>
    <w:rsid w:val="00F60EA0"/>
    <w:rsid w:val="00F64ED3"/>
    <w:rsid w:val="00F65317"/>
    <w:rsid w:val="00F66105"/>
    <w:rsid w:val="00F66A1A"/>
    <w:rsid w:val="00F70211"/>
    <w:rsid w:val="00F703E4"/>
    <w:rsid w:val="00F7375B"/>
    <w:rsid w:val="00F73DCF"/>
    <w:rsid w:val="00F7734A"/>
    <w:rsid w:val="00F775DE"/>
    <w:rsid w:val="00F77DD7"/>
    <w:rsid w:val="00F80A0F"/>
    <w:rsid w:val="00F850DE"/>
    <w:rsid w:val="00F85E55"/>
    <w:rsid w:val="00F85EE4"/>
    <w:rsid w:val="00F9002E"/>
    <w:rsid w:val="00F94356"/>
    <w:rsid w:val="00F94837"/>
    <w:rsid w:val="00F94D14"/>
    <w:rsid w:val="00F956E7"/>
    <w:rsid w:val="00F956E9"/>
    <w:rsid w:val="00F96964"/>
    <w:rsid w:val="00F96C3D"/>
    <w:rsid w:val="00FA07E6"/>
    <w:rsid w:val="00FA10AB"/>
    <w:rsid w:val="00FA16FF"/>
    <w:rsid w:val="00FA6817"/>
    <w:rsid w:val="00FB2380"/>
    <w:rsid w:val="00FB3C4D"/>
    <w:rsid w:val="00FB3D3F"/>
    <w:rsid w:val="00FB4E94"/>
    <w:rsid w:val="00FB57CD"/>
    <w:rsid w:val="00FB60EB"/>
    <w:rsid w:val="00FB694E"/>
    <w:rsid w:val="00FB6A2A"/>
    <w:rsid w:val="00FC3DCF"/>
    <w:rsid w:val="00FC5BEC"/>
    <w:rsid w:val="00FD06D9"/>
    <w:rsid w:val="00FD0D45"/>
    <w:rsid w:val="00FD12F2"/>
    <w:rsid w:val="00FD1E2C"/>
    <w:rsid w:val="00FD274F"/>
    <w:rsid w:val="00FD2C3F"/>
    <w:rsid w:val="00FD2E54"/>
    <w:rsid w:val="00FD3A05"/>
    <w:rsid w:val="00FD3E6B"/>
    <w:rsid w:val="00FD42B8"/>
    <w:rsid w:val="00FD5748"/>
    <w:rsid w:val="00FD686C"/>
    <w:rsid w:val="00FD76E4"/>
    <w:rsid w:val="00FD77B8"/>
    <w:rsid w:val="00FD7FE4"/>
    <w:rsid w:val="00FE05ED"/>
    <w:rsid w:val="00FE11DB"/>
    <w:rsid w:val="00FE33CE"/>
    <w:rsid w:val="00FE3409"/>
    <w:rsid w:val="00FE51A9"/>
    <w:rsid w:val="00FE67BE"/>
    <w:rsid w:val="00FE7F93"/>
    <w:rsid w:val="00FF04A2"/>
    <w:rsid w:val="00FF0852"/>
    <w:rsid w:val="00FF1154"/>
    <w:rsid w:val="00FF25C7"/>
    <w:rsid w:val="00FF40B2"/>
    <w:rsid w:val="00FF5080"/>
    <w:rsid w:val="00FF6875"/>
    <w:rsid w:val="00FF6B1B"/>
    <w:rsid w:val="00FF6F68"/>
    <w:rsid w:val="00FF761C"/>
    <w:rsid w:val="00FF79B3"/>
    <w:rsid w:val="00FF79F5"/>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6226A6D9"/>
  <w15:chartTrackingRefBased/>
  <w15:docId w15:val="{BD6C21F9-ED9C-4F66-B324-D7D8C8B1FC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GB"/>
    </w:rPr>
  </w:style>
  <w:style w:type="paragraph" w:styleId="Ttulo1">
    <w:name w:val="heading 1"/>
    <w:basedOn w:val="Normal"/>
    <w:next w:val="Normal"/>
    <w:link w:val="Ttulo1Car"/>
    <w:uiPriority w:val="9"/>
    <w:qFormat/>
    <w:rsid w:val="0068503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68503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68503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3807AB"/>
    <w:pPr>
      <w:ind w:left="720"/>
      <w:contextualSpacing/>
    </w:pPr>
  </w:style>
  <w:style w:type="character" w:styleId="Refdecomentario">
    <w:name w:val="annotation reference"/>
    <w:basedOn w:val="Fuentedeprrafopredeter"/>
    <w:uiPriority w:val="99"/>
    <w:semiHidden/>
    <w:unhideWhenUsed/>
    <w:rsid w:val="0039142E"/>
    <w:rPr>
      <w:sz w:val="16"/>
      <w:szCs w:val="16"/>
    </w:rPr>
  </w:style>
  <w:style w:type="paragraph" w:styleId="Textocomentario">
    <w:name w:val="annotation text"/>
    <w:basedOn w:val="Normal"/>
    <w:link w:val="TextocomentarioCar"/>
    <w:uiPriority w:val="99"/>
    <w:unhideWhenUsed/>
    <w:rsid w:val="0039142E"/>
    <w:pPr>
      <w:spacing w:line="240" w:lineRule="auto"/>
    </w:pPr>
    <w:rPr>
      <w:sz w:val="20"/>
      <w:szCs w:val="20"/>
    </w:rPr>
  </w:style>
  <w:style w:type="character" w:customStyle="1" w:styleId="TextocomentarioCar">
    <w:name w:val="Texto comentario Car"/>
    <w:basedOn w:val="Fuentedeprrafopredeter"/>
    <w:link w:val="Textocomentario"/>
    <w:uiPriority w:val="99"/>
    <w:rsid w:val="0039142E"/>
    <w:rPr>
      <w:sz w:val="20"/>
      <w:szCs w:val="20"/>
      <w:lang w:val="en-GB"/>
    </w:rPr>
  </w:style>
  <w:style w:type="paragraph" w:styleId="Asuntodelcomentario">
    <w:name w:val="annotation subject"/>
    <w:basedOn w:val="Textocomentario"/>
    <w:next w:val="Textocomentario"/>
    <w:link w:val="AsuntodelcomentarioCar"/>
    <w:uiPriority w:val="99"/>
    <w:semiHidden/>
    <w:unhideWhenUsed/>
    <w:rsid w:val="0039142E"/>
    <w:rPr>
      <w:b/>
      <w:bCs/>
    </w:rPr>
  </w:style>
  <w:style w:type="character" w:customStyle="1" w:styleId="AsuntodelcomentarioCar">
    <w:name w:val="Asunto del comentario Car"/>
    <w:basedOn w:val="TextocomentarioCar"/>
    <w:link w:val="Asuntodelcomentario"/>
    <w:uiPriority w:val="99"/>
    <w:semiHidden/>
    <w:rsid w:val="0039142E"/>
    <w:rPr>
      <w:b/>
      <w:bCs/>
      <w:sz w:val="20"/>
      <w:szCs w:val="20"/>
      <w:lang w:val="en-GB"/>
    </w:rPr>
  </w:style>
  <w:style w:type="paragraph" w:styleId="Textoindependiente">
    <w:name w:val="Body Text"/>
    <w:basedOn w:val="Normal"/>
    <w:link w:val="TextoindependienteCar"/>
    <w:qFormat/>
    <w:rsid w:val="0068503C"/>
    <w:pPr>
      <w:spacing w:before="180" w:after="180" w:line="360" w:lineRule="auto"/>
      <w:jc w:val="both"/>
    </w:pPr>
    <w:rPr>
      <w:rFonts w:ascii="Arial" w:hAnsi="Arial" w:cs="Arial"/>
      <w:kern w:val="0"/>
      <w:sz w:val="24"/>
      <w:szCs w:val="24"/>
      <w:lang w:val="en-US"/>
      <w14:ligatures w14:val="none"/>
    </w:rPr>
  </w:style>
  <w:style w:type="character" w:customStyle="1" w:styleId="TextoindependienteCar">
    <w:name w:val="Texto independiente Car"/>
    <w:basedOn w:val="Fuentedeprrafopredeter"/>
    <w:link w:val="Textoindependiente"/>
    <w:rsid w:val="0068503C"/>
    <w:rPr>
      <w:rFonts w:ascii="Arial" w:hAnsi="Arial" w:cs="Arial"/>
      <w:kern w:val="0"/>
      <w:sz w:val="24"/>
      <w:szCs w:val="24"/>
      <w:lang w:val="en-US"/>
      <w14:ligatures w14:val="none"/>
    </w:rPr>
  </w:style>
  <w:style w:type="character" w:customStyle="1" w:styleId="Ttulo1Car">
    <w:name w:val="Título 1 Car"/>
    <w:basedOn w:val="Fuentedeprrafopredeter"/>
    <w:link w:val="Ttulo1"/>
    <w:uiPriority w:val="9"/>
    <w:rsid w:val="0068503C"/>
    <w:rPr>
      <w:rFonts w:asciiTheme="majorHAnsi" w:eastAsiaTheme="majorEastAsia" w:hAnsiTheme="majorHAnsi" w:cstheme="majorBidi"/>
      <w:color w:val="2F5496" w:themeColor="accent1" w:themeShade="BF"/>
      <w:sz w:val="32"/>
      <w:szCs w:val="32"/>
      <w:lang w:val="en-GB"/>
    </w:rPr>
  </w:style>
  <w:style w:type="character" w:customStyle="1" w:styleId="Ttulo2Car">
    <w:name w:val="Título 2 Car"/>
    <w:basedOn w:val="Fuentedeprrafopredeter"/>
    <w:link w:val="Ttulo2"/>
    <w:uiPriority w:val="9"/>
    <w:rsid w:val="0068503C"/>
    <w:rPr>
      <w:rFonts w:asciiTheme="majorHAnsi" w:eastAsiaTheme="majorEastAsia" w:hAnsiTheme="majorHAnsi" w:cstheme="majorBidi"/>
      <w:color w:val="2F5496" w:themeColor="accent1" w:themeShade="BF"/>
      <w:sz w:val="26"/>
      <w:szCs w:val="26"/>
      <w:lang w:val="en-GB"/>
    </w:rPr>
  </w:style>
  <w:style w:type="character" w:customStyle="1" w:styleId="Ttulo3Car">
    <w:name w:val="Título 3 Car"/>
    <w:basedOn w:val="Fuentedeprrafopredeter"/>
    <w:link w:val="Ttulo3"/>
    <w:uiPriority w:val="9"/>
    <w:rsid w:val="0068503C"/>
    <w:rPr>
      <w:rFonts w:asciiTheme="majorHAnsi" w:eastAsiaTheme="majorEastAsia" w:hAnsiTheme="majorHAnsi" w:cstheme="majorBidi"/>
      <w:color w:val="1F3763" w:themeColor="accent1" w:themeShade="7F"/>
      <w:sz w:val="24"/>
      <w:szCs w:val="24"/>
      <w:lang w:val="en-GB"/>
    </w:rPr>
  </w:style>
  <w:style w:type="character" w:styleId="Nmerodelnea">
    <w:name w:val="line number"/>
    <w:basedOn w:val="Fuentedeprrafopredeter"/>
    <w:uiPriority w:val="99"/>
    <w:semiHidden/>
    <w:unhideWhenUsed/>
    <w:rsid w:val="00191F73"/>
  </w:style>
  <w:style w:type="paragraph" w:styleId="HTMLconformatoprevio">
    <w:name w:val="HTML Preformatted"/>
    <w:basedOn w:val="Normal"/>
    <w:link w:val="HTMLconformatoprevioCar"/>
    <w:uiPriority w:val="99"/>
    <w:unhideWhenUsed/>
    <w:rsid w:val="002D2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val="es-ES" w:eastAsia="es-ES"/>
      <w14:ligatures w14:val="none"/>
    </w:rPr>
  </w:style>
  <w:style w:type="character" w:customStyle="1" w:styleId="HTMLconformatoprevioCar">
    <w:name w:val="HTML con formato previo Car"/>
    <w:basedOn w:val="Fuentedeprrafopredeter"/>
    <w:link w:val="HTMLconformatoprevio"/>
    <w:uiPriority w:val="99"/>
    <w:rsid w:val="002D2B32"/>
    <w:rPr>
      <w:rFonts w:ascii="Courier New" w:eastAsia="Times New Roman" w:hAnsi="Courier New" w:cs="Courier New"/>
      <w:kern w:val="0"/>
      <w:sz w:val="20"/>
      <w:szCs w:val="20"/>
      <w:lang w:eastAsia="es-ES"/>
      <w14:ligatures w14:val="none"/>
    </w:rPr>
  </w:style>
  <w:style w:type="character" w:customStyle="1" w:styleId="gnd-iwgdh3b">
    <w:name w:val="gnd-iwgdh3b"/>
    <w:basedOn w:val="Fuentedeprrafopredeter"/>
    <w:rsid w:val="002D2B32"/>
  </w:style>
  <w:style w:type="character" w:styleId="Hipervnculo">
    <w:name w:val="Hyperlink"/>
    <w:basedOn w:val="Fuentedeprrafopredeter"/>
    <w:uiPriority w:val="99"/>
    <w:unhideWhenUsed/>
    <w:rsid w:val="00D6256B"/>
    <w:rPr>
      <w:color w:val="0563C1" w:themeColor="hyperlink"/>
      <w:u w:val="single"/>
    </w:rPr>
  </w:style>
  <w:style w:type="character" w:customStyle="1" w:styleId="Mencinsinresolver1">
    <w:name w:val="Mención sin resolver1"/>
    <w:basedOn w:val="Fuentedeprrafopredeter"/>
    <w:uiPriority w:val="99"/>
    <w:semiHidden/>
    <w:unhideWhenUsed/>
    <w:rsid w:val="00D6256B"/>
    <w:rPr>
      <w:color w:val="605E5C"/>
      <w:shd w:val="clear" w:color="auto" w:fill="E1DFDD"/>
    </w:rPr>
  </w:style>
  <w:style w:type="paragraph" w:styleId="Revisin">
    <w:name w:val="Revision"/>
    <w:hidden/>
    <w:uiPriority w:val="99"/>
    <w:semiHidden/>
    <w:rsid w:val="00C85516"/>
    <w:pPr>
      <w:spacing w:after="0" w:line="240" w:lineRule="auto"/>
    </w:pPr>
    <w:rPr>
      <w:lang w:val="en-GB"/>
    </w:rPr>
  </w:style>
  <w:style w:type="table" w:styleId="Tablaconcuadrcula">
    <w:name w:val="Table Grid"/>
    <w:basedOn w:val="Tablanormal"/>
    <w:uiPriority w:val="39"/>
    <w:rsid w:val="000B732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tulo">
    <w:name w:val="Title"/>
    <w:basedOn w:val="Normal"/>
    <w:next w:val="Normal"/>
    <w:link w:val="TtuloCar"/>
    <w:uiPriority w:val="1"/>
    <w:qFormat/>
    <w:rsid w:val="001A43E9"/>
    <w:pPr>
      <w:autoSpaceDE w:val="0"/>
      <w:autoSpaceDN w:val="0"/>
      <w:adjustRightInd w:val="0"/>
      <w:spacing w:after="0" w:line="240" w:lineRule="auto"/>
    </w:pPr>
    <w:rPr>
      <w:rFonts w:ascii="Times New Roman" w:hAnsi="Times New Roman" w:cs="Times New Roman"/>
      <w:kern w:val="0"/>
      <w:sz w:val="24"/>
      <w:szCs w:val="24"/>
      <w:lang w:val="es-ES"/>
    </w:rPr>
  </w:style>
  <w:style w:type="character" w:customStyle="1" w:styleId="TtuloCar">
    <w:name w:val="Título Car"/>
    <w:basedOn w:val="Fuentedeprrafopredeter"/>
    <w:link w:val="Ttulo"/>
    <w:uiPriority w:val="1"/>
    <w:rsid w:val="001A43E9"/>
    <w:rPr>
      <w:rFonts w:ascii="Times New Roman" w:hAnsi="Times New Roman" w:cs="Times New Roman"/>
      <w:kern w:val="0"/>
      <w:sz w:val="24"/>
      <w:szCs w:val="24"/>
    </w:rPr>
  </w:style>
  <w:style w:type="paragraph" w:styleId="Textodeglobo">
    <w:name w:val="Balloon Text"/>
    <w:basedOn w:val="Normal"/>
    <w:link w:val="TextodegloboCar"/>
    <w:uiPriority w:val="99"/>
    <w:semiHidden/>
    <w:unhideWhenUsed/>
    <w:rsid w:val="002F6458"/>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2F6458"/>
    <w:rPr>
      <w:rFonts w:ascii="Segoe UI" w:hAnsi="Segoe UI" w:cs="Segoe UI"/>
      <w:sz w:val="18"/>
      <w:szCs w:val="18"/>
      <w:lang w:val="en-GB"/>
    </w:rPr>
  </w:style>
  <w:style w:type="character" w:customStyle="1" w:styleId="Mencinsinresolver2">
    <w:name w:val="Mención sin resolver2"/>
    <w:basedOn w:val="Fuentedeprrafopredeter"/>
    <w:uiPriority w:val="99"/>
    <w:semiHidden/>
    <w:unhideWhenUsed/>
    <w:rsid w:val="00077F5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4518337">
      <w:bodyDiv w:val="1"/>
      <w:marLeft w:val="0"/>
      <w:marRight w:val="0"/>
      <w:marTop w:val="0"/>
      <w:marBottom w:val="0"/>
      <w:divBdr>
        <w:top w:val="none" w:sz="0" w:space="0" w:color="auto"/>
        <w:left w:val="none" w:sz="0" w:space="0" w:color="auto"/>
        <w:bottom w:val="none" w:sz="0" w:space="0" w:color="auto"/>
        <w:right w:val="none" w:sz="0" w:space="0" w:color="auto"/>
      </w:divBdr>
    </w:div>
    <w:div w:id="159199017">
      <w:bodyDiv w:val="1"/>
      <w:marLeft w:val="0"/>
      <w:marRight w:val="0"/>
      <w:marTop w:val="0"/>
      <w:marBottom w:val="0"/>
      <w:divBdr>
        <w:top w:val="none" w:sz="0" w:space="0" w:color="auto"/>
        <w:left w:val="none" w:sz="0" w:space="0" w:color="auto"/>
        <w:bottom w:val="none" w:sz="0" w:space="0" w:color="auto"/>
        <w:right w:val="none" w:sz="0" w:space="0" w:color="auto"/>
      </w:divBdr>
    </w:div>
    <w:div w:id="213934851">
      <w:bodyDiv w:val="1"/>
      <w:marLeft w:val="0"/>
      <w:marRight w:val="0"/>
      <w:marTop w:val="0"/>
      <w:marBottom w:val="0"/>
      <w:divBdr>
        <w:top w:val="none" w:sz="0" w:space="0" w:color="auto"/>
        <w:left w:val="none" w:sz="0" w:space="0" w:color="auto"/>
        <w:bottom w:val="none" w:sz="0" w:space="0" w:color="auto"/>
        <w:right w:val="none" w:sz="0" w:space="0" w:color="auto"/>
      </w:divBdr>
    </w:div>
    <w:div w:id="554242966">
      <w:bodyDiv w:val="1"/>
      <w:marLeft w:val="0"/>
      <w:marRight w:val="0"/>
      <w:marTop w:val="0"/>
      <w:marBottom w:val="0"/>
      <w:divBdr>
        <w:top w:val="none" w:sz="0" w:space="0" w:color="auto"/>
        <w:left w:val="none" w:sz="0" w:space="0" w:color="auto"/>
        <w:bottom w:val="none" w:sz="0" w:space="0" w:color="auto"/>
        <w:right w:val="none" w:sz="0" w:space="0" w:color="auto"/>
      </w:divBdr>
    </w:div>
    <w:div w:id="611786349">
      <w:bodyDiv w:val="1"/>
      <w:marLeft w:val="0"/>
      <w:marRight w:val="0"/>
      <w:marTop w:val="0"/>
      <w:marBottom w:val="0"/>
      <w:divBdr>
        <w:top w:val="none" w:sz="0" w:space="0" w:color="auto"/>
        <w:left w:val="none" w:sz="0" w:space="0" w:color="auto"/>
        <w:bottom w:val="none" w:sz="0" w:space="0" w:color="auto"/>
        <w:right w:val="none" w:sz="0" w:space="0" w:color="auto"/>
      </w:divBdr>
    </w:div>
    <w:div w:id="709498641">
      <w:bodyDiv w:val="1"/>
      <w:marLeft w:val="0"/>
      <w:marRight w:val="0"/>
      <w:marTop w:val="0"/>
      <w:marBottom w:val="0"/>
      <w:divBdr>
        <w:top w:val="none" w:sz="0" w:space="0" w:color="auto"/>
        <w:left w:val="none" w:sz="0" w:space="0" w:color="auto"/>
        <w:bottom w:val="none" w:sz="0" w:space="0" w:color="auto"/>
        <w:right w:val="none" w:sz="0" w:space="0" w:color="auto"/>
      </w:divBdr>
    </w:div>
    <w:div w:id="948585215">
      <w:bodyDiv w:val="1"/>
      <w:marLeft w:val="0"/>
      <w:marRight w:val="0"/>
      <w:marTop w:val="0"/>
      <w:marBottom w:val="0"/>
      <w:divBdr>
        <w:top w:val="none" w:sz="0" w:space="0" w:color="auto"/>
        <w:left w:val="none" w:sz="0" w:space="0" w:color="auto"/>
        <w:bottom w:val="none" w:sz="0" w:space="0" w:color="auto"/>
        <w:right w:val="none" w:sz="0" w:space="0" w:color="auto"/>
      </w:divBdr>
    </w:div>
    <w:div w:id="1655403881">
      <w:bodyDiv w:val="1"/>
      <w:marLeft w:val="0"/>
      <w:marRight w:val="0"/>
      <w:marTop w:val="0"/>
      <w:marBottom w:val="0"/>
      <w:divBdr>
        <w:top w:val="none" w:sz="0" w:space="0" w:color="auto"/>
        <w:left w:val="none" w:sz="0" w:space="0" w:color="auto"/>
        <w:bottom w:val="none" w:sz="0" w:space="0" w:color="auto"/>
        <w:right w:val="none" w:sz="0" w:space="0" w:color="auto"/>
      </w:divBdr>
    </w:div>
    <w:div w:id="1942103950">
      <w:bodyDiv w:val="1"/>
      <w:marLeft w:val="0"/>
      <w:marRight w:val="0"/>
      <w:marTop w:val="0"/>
      <w:marBottom w:val="0"/>
      <w:divBdr>
        <w:top w:val="none" w:sz="0" w:space="0" w:color="auto"/>
        <w:left w:val="none" w:sz="0" w:space="0" w:color="auto"/>
        <w:bottom w:val="none" w:sz="0" w:space="0" w:color="auto"/>
        <w:right w:val="none" w:sz="0" w:space="0" w:color="auto"/>
      </w:divBdr>
    </w:div>
    <w:div w:id="19706255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microsoft.com/office/2016/09/relationships/commentsIds" Target="commentsIds.xml"/><Relationship Id="rId13" Type="http://schemas.openxmlformats.org/officeDocument/2006/relationships/image" Target="media/image1.png"/><Relationship Id="rId18" Type="http://schemas.openxmlformats.org/officeDocument/2006/relationships/fontTable" Target="fontTable.xml"/><Relationship Id="rId3" Type="http://schemas.openxmlformats.org/officeDocument/2006/relationships/styles" Target="styles.xml"/><Relationship Id="rId7" Type="http://schemas.microsoft.com/office/2011/relationships/commentsExtended" Target="commentsExtended.xml"/><Relationship Id="rId12" Type="http://schemas.openxmlformats.org/officeDocument/2006/relationships/hyperlink" Target="https://doi.org/10.1111/1440-1703.1275" TargetMode="External"/><Relationship Id="rId17" Type="http://schemas.openxmlformats.org/officeDocument/2006/relationships/image" Target="media/image5.png"/><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comments" Target="comments.xml"/><Relationship Id="rId11" Type="http://schemas.openxmlformats.org/officeDocument/2006/relationships/hyperlink" Target="https://CRAN.R-project.org/package=dr" TargetMode="External"/><Relationship Id="rId5" Type="http://schemas.openxmlformats.org/officeDocument/2006/relationships/webSettings" Target="webSettings.xml"/><Relationship Id="rId15" Type="http://schemas.openxmlformats.org/officeDocument/2006/relationships/image" Target="media/image3.png"/><Relationship Id="rId10" Type="http://schemas.openxmlformats.org/officeDocument/2006/relationships/hyperlink" Target="https://www.R-project.org/" TargetMode="External"/><Relationship Id="rId19" Type="http://schemas.microsoft.com/office/2011/relationships/people" Target="people.xml"/><Relationship Id="rId4" Type="http://schemas.openxmlformats.org/officeDocument/2006/relationships/settings" Target="settings.xml"/><Relationship Id="rId9" Type="http://schemas.microsoft.com/office/2018/08/relationships/commentsExtensible" Target="commentsExtensible.xml"/><Relationship Id="rId14" Type="http://schemas.openxmlformats.org/officeDocument/2006/relationships/image" Target="media/image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72BD7B4-E498-493A-88D9-7C8742ACE3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4211</TotalTime>
  <Pages>18</Pages>
  <Words>34803</Words>
  <Characters>193858</Characters>
  <Application>Microsoft Office Word</Application>
  <DocSecurity>0</DocSecurity>
  <Lines>4124</Lines>
  <Paragraphs>1587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227074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CLARA ESPINOSA DEL ALBA</dc:creator>
  <cp:keywords/>
  <dc:description/>
  <cp:lastModifiedBy>CLARA ESPINOSA DEL ALBA</cp:lastModifiedBy>
  <cp:revision>1738</cp:revision>
  <dcterms:created xsi:type="dcterms:W3CDTF">2023-10-03T13:37:00Z</dcterms:created>
  <dcterms:modified xsi:type="dcterms:W3CDTF">2024-01-08T09:27:00Z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5e8bf4af-f419-4d43-a150-d67814541a5b</vt:lpwstr>
  </property>
  <property fmtid="{D5CDD505-2E9C-101B-9397-08002B2CF9AE}" pid="3" name="Mendeley Recent Style Id 0_1">
    <vt:lpwstr>http://www.zotero.org/styles/american-political-science-association</vt:lpwstr>
  </property>
  <property fmtid="{D5CDD505-2E9C-101B-9397-08002B2CF9AE}" pid="4" name="Mendeley Recent Style Name 0_1">
    <vt:lpwstr>American Political Science Association</vt:lpwstr>
  </property>
  <property fmtid="{D5CDD505-2E9C-101B-9397-08002B2CF9AE}" pid="5" name="Mendeley Recent Style Id 1_1">
    <vt:lpwstr>http://www.zotero.org/styles/apa</vt:lpwstr>
  </property>
  <property fmtid="{D5CDD505-2E9C-101B-9397-08002B2CF9AE}" pid="6" name="Mendeley Recent Style Name 1_1">
    <vt:lpwstr>American Psychological Association 7th edition</vt:lpwstr>
  </property>
  <property fmtid="{D5CDD505-2E9C-101B-9397-08002B2CF9AE}" pid="7" name="Mendeley Recent Style Id 2_1">
    <vt:lpwstr>http://www.zotero.org/styles/american-sociological-association</vt:lpwstr>
  </property>
  <property fmtid="{D5CDD505-2E9C-101B-9397-08002B2CF9AE}" pid="8" name="Mendeley Recent Style Name 2_1">
    <vt:lpwstr>American Sociological Association 6th edition</vt:lpwstr>
  </property>
  <property fmtid="{D5CDD505-2E9C-101B-9397-08002B2CF9AE}" pid="9" name="Mendeley Recent Style Id 3_1">
    <vt:lpwstr>http://www.zotero.org/styles/harvard-cite-them-right</vt:lpwstr>
  </property>
  <property fmtid="{D5CDD505-2E9C-101B-9397-08002B2CF9AE}" pid="10" name="Mendeley Recent Style Name 3_1">
    <vt:lpwstr>Cite Them Right 10th edition - Harvard</vt:lpwstr>
  </property>
  <property fmtid="{D5CDD505-2E9C-101B-9397-08002B2CF9AE}" pid="11" name="Mendeley Recent Style Id 4_1">
    <vt:lpwstr>http://www.zotero.org/styles/harvard1</vt:lpwstr>
  </property>
  <property fmtid="{D5CDD505-2E9C-101B-9397-08002B2CF9AE}" pid="12" name="Mendeley Recent Style Name 4_1">
    <vt:lpwstr>Harvard reference format 1 (deprecated)</vt:lpwstr>
  </property>
  <property fmtid="{D5CDD505-2E9C-101B-9397-08002B2CF9AE}" pid="13" name="Mendeley Recent Style Id 5_1">
    <vt:lpwstr>http://www.zotero.org/styles/ieee</vt:lpwstr>
  </property>
  <property fmtid="{D5CDD505-2E9C-101B-9397-08002B2CF9AE}" pid="14" name="Mendeley Recent Style Name 5_1">
    <vt:lpwstr>IEEE</vt:lpwstr>
  </property>
  <property fmtid="{D5CDD505-2E9C-101B-9397-08002B2CF9AE}" pid="15" name="Mendeley Recent Style Id 6_1">
    <vt:lpwstr>http://www.zotero.org/styles/journal-of-vegetation-science</vt:lpwstr>
  </property>
  <property fmtid="{D5CDD505-2E9C-101B-9397-08002B2CF9AE}" pid="16" name="Mendeley Recent Style Name 6_1">
    <vt:lpwstr>Journal of Vegetation Science</vt:lpwstr>
  </property>
  <property fmtid="{D5CDD505-2E9C-101B-9397-08002B2CF9AE}" pid="17" name="Mendeley Recent Style Id 7_1">
    <vt:lpwstr>http://www.zotero.org/styles/modern-humanities-research-association</vt:lpwstr>
  </property>
  <property fmtid="{D5CDD505-2E9C-101B-9397-08002B2CF9AE}" pid="18" name="Mendeley Recent Style Name 7_1">
    <vt:lpwstr>Modern Humanities Research Association 3rd edition (note with bibliography)</vt:lpwstr>
  </property>
  <property fmtid="{D5CDD505-2E9C-101B-9397-08002B2CF9AE}" pid="19" name="Mendeley Recent Style Id 8_1">
    <vt:lpwstr>http://www.zotero.org/styles/modern-language-association</vt:lpwstr>
  </property>
  <property fmtid="{D5CDD505-2E9C-101B-9397-08002B2CF9AE}" pid="20" name="Mendeley Recent Style Name 8_1">
    <vt:lpwstr>Modern Language Association 8th edition</vt:lpwstr>
  </property>
  <property fmtid="{D5CDD505-2E9C-101B-9397-08002B2CF9AE}" pid="21" name="Mendeley Recent Style Id 9_1">
    <vt:lpwstr>http://www.zotero.org/styles/nature</vt:lpwstr>
  </property>
  <property fmtid="{D5CDD505-2E9C-101B-9397-08002B2CF9AE}" pid="22" name="Mendeley Recent Style Name 9_1">
    <vt:lpwstr>Nature</vt:lpwstr>
  </property>
  <property fmtid="{D5CDD505-2E9C-101B-9397-08002B2CF9AE}" pid="23" name="Mendeley Document_1">
    <vt:lpwstr>True</vt:lpwstr>
  </property>
  <property fmtid="{D5CDD505-2E9C-101B-9397-08002B2CF9AE}" pid="24" name="Mendeley Unique User Id_1">
    <vt:lpwstr>c9295e8b-616c-35c4-a2e4-c4ec6578bcd8</vt:lpwstr>
  </property>
  <property fmtid="{D5CDD505-2E9C-101B-9397-08002B2CF9AE}" pid="25" name="Mendeley Citation Style_1">
    <vt:lpwstr>http://www.zotero.org/styles/journal-of-vegetation-science</vt:lpwstr>
  </property>
</Properties>
</file>